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B31F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843669">
        <w:rPr>
          <w:b/>
          <w:i/>
          <w:noProof/>
          <w:sz w:val="28"/>
        </w:rPr>
        <w:t>-2</w:t>
      </w:r>
      <w:r w:rsidR="00537FB7" w:rsidRPr="00843669">
        <w:rPr>
          <w:b/>
          <w:i/>
          <w:noProof/>
          <w:sz w:val="28"/>
        </w:rPr>
        <w:t>1</w:t>
      </w:r>
      <w:r w:rsidR="00C33231" w:rsidRPr="00843669">
        <w:rPr>
          <w:b/>
          <w:i/>
          <w:noProof/>
          <w:sz w:val="28"/>
        </w:rPr>
        <w:t>0</w:t>
      </w:r>
      <w:r w:rsidR="00843669" w:rsidRPr="00843669">
        <w:rPr>
          <w:b/>
          <w:i/>
          <w:noProof/>
          <w:sz w:val="28"/>
        </w:rPr>
        <w:t>7598</w:t>
      </w:r>
    </w:p>
    <w:p w14:paraId="7C48E6C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E2D3C1" w14:textId="77777777" w:rsidTr="00547111">
        <w:tc>
          <w:tcPr>
            <w:tcW w:w="9641" w:type="dxa"/>
            <w:gridSpan w:val="9"/>
            <w:tcBorders>
              <w:top w:val="single" w:sz="4" w:space="0" w:color="auto"/>
              <w:left w:val="single" w:sz="4" w:space="0" w:color="auto"/>
              <w:right w:val="single" w:sz="4" w:space="0" w:color="auto"/>
            </w:tcBorders>
          </w:tcPr>
          <w:p w14:paraId="13CB8CB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D398659" w14:textId="77777777" w:rsidTr="00547111">
        <w:tc>
          <w:tcPr>
            <w:tcW w:w="9641" w:type="dxa"/>
            <w:gridSpan w:val="9"/>
            <w:tcBorders>
              <w:left w:val="single" w:sz="4" w:space="0" w:color="auto"/>
              <w:right w:val="single" w:sz="4" w:space="0" w:color="auto"/>
            </w:tcBorders>
          </w:tcPr>
          <w:p w14:paraId="52E24337" w14:textId="77777777" w:rsidR="001E41F3" w:rsidRDefault="001E41F3">
            <w:pPr>
              <w:pStyle w:val="CRCoverPage"/>
              <w:spacing w:after="0"/>
              <w:jc w:val="center"/>
              <w:rPr>
                <w:noProof/>
              </w:rPr>
            </w:pPr>
            <w:r>
              <w:rPr>
                <w:b/>
                <w:noProof/>
                <w:sz w:val="32"/>
              </w:rPr>
              <w:t>CHANGE REQUEST</w:t>
            </w:r>
          </w:p>
        </w:tc>
      </w:tr>
      <w:tr w:rsidR="001E41F3" w14:paraId="6D3BF3B8" w14:textId="77777777" w:rsidTr="00547111">
        <w:tc>
          <w:tcPr>
            <w:tcW w:w="9641" w:type="dxa"/>
            <w:gridSpan w:val="9"/>
            <w:tcBorders>
              <w:left w:val="single" w:sz="4" w:space="0" w:color="auto"/>
              <w:right w:val="single" w:sz="4" w:space="0" w:color="auto"/>
            </w:tcBorders>
          </w:tcPr>
          <w:p w14:paraId="32E3EE5B" w14:textId="77777777" w:rsidR="001E41F3" w:rsidRDefault="001E41F3">
            <w:pPr>
              <w:pStyle w:val="CRCoverPage"/>
              <w:spacing w:after="0"/>
              <w:rPr>
                <w:noProof/>
                <w:sz w:val="8"/>
                <w:szCs w:val="8"/>
              </w:rPr>
            </w:pPr>
          </w:p>
        </w:tc>
      </w:tr>
      <w:tr w:rsidR="001E41F3" w14:paraId="445238F2" w14:textId="77777777" w:rsidTr="00547111">
        <w:tc>
          <w:tcPr>
            <w:tcW w:w="142" w:type="dxa"/>
            <w:tcBorders>
              <w:left w:val="single" w:sz="4" w:space="0" w:color="auto"/>
            </w:tcBorders>
          </w:tcPr>
          <w:p w14:paraId="3001D1CE" w14:textId="77777777" w:rsidR="001E41F3" w:rsidRDefault="001E41F3">
            <w:pPr>
              <w:pStyle w:val="CRCoverPage"/>
              <w:spacing w:after="0"/>
              <w:jc w:val="right"/>
              <w:rPr>
                <w:noProof/>
              </w:rPr>
            </w:pPr>
          </w:p>
        </w:tc>
        <w:tc>
          <w:tcPr>
            <w:tcW w:w="1559" w:type="dxa"/>
            <w:shd w:val="pct30" w:color="FFFF00" w:fill="auto"/>
          </w:tcPr>
          <w:p w14:paraId="50DA9E55"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6DF8FC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EFD16D" w14:textId="77777777" w:rsidR="001E41F3" w:rsidRPr="00410371" w:rsidRDefault="00843669" w:rsidP="00547111">
            <w:pPr>
              <w:pStyle w:val="CRCoverPage"/>
              <w:spacing w:after="0"/>
              <w:rPr>
                <w:noProof/>
              </w:rPr>
            </w:pPr>
            <w:r w:rsidRPr="00843669">
              <w:rPr>
                <w:b/>
                <w:noProof/>
                <w:sz w:val="28"/>
              </w:rPr>
              <w:t>0468</w:t>
            </w:r>
          </w:p>
        </w:tc>
        <w:tc>
          <w:tcPr>
            <w:tcW w:w="709" w:type="dxa"/>
          </w:tcPr>
          <w:p w14:paraId="2241EC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0E99A5" w14:textId="77777777" w:rsidR="001E41F3" w:rsidRPr="00410371" w:rsidRDefault="001E41F3" w:rsidP="006D18D3">
            <w:pPr>
              <w:pStyle w:val="CRCoverPage"/>
              <w:spacing w:after="0"/>
              <w:jc w:val="center"/>
              <w:rPr>
                <w:b/>
                <w:noProof/>
              </w:rPr>
            </w:pPr>
          </w:p>
        </w:tc>
        <w:tc>
          <w:tcPr>
            <w:tcW w:w="2410" w:type="dxa"/>
          </w:tcPr>
          <w:p w14:paraId="09292F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05873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B20CC80" w14:textId="77777777" w:rsidR="001E41F3" w:rsidRDefault="001E41F3">
            <w:pPr>
              <w:pStyle w:val="CRCoverPage"/>
              <w:spacing w:after="0"/>
              <w:rPr>
                <w:noProof/>
              </w:rPr>
            </w:pPr>
          </w:p>
        </w:tc>
      </w:tr>
      <w:tr w:rsidR="001E41F3" w14:paraId="64B4101D" w14:textId="77777777" w:rsidTr="00547111">
        <w:tc>
          <w:tcPr>
            <w:tcW w:w="9641" w:type="dxa"/>
            <w:gridSpan w:val="9"/>
            <w:tcBorders>
              <w:left w:val="single" w:sz="4" w:space="0" w:color="auto"/>
              <w:right w:val="single" w:sz="4" w:space="0" w:color="auto"/>
            </w:tcBorders>
          </w:tcPr>
          <w:p w14:paraId="215F6BB7" w14:textId="77777777" w:rsidR="001E41F3" w:rsidRDefault="001E41F3">
            <w:pPr>
              <w:pStyle w:val="CRCoverPage"/>
              <w:spacing w:after="0"/>
              <w:rPr>
                <w:noProof/>
              </w:rPr>
            </w:pPr>
          </w:p>
        </w:tc>
      </w:tr>
      <w:tr w:rsidR="001E41F3" w14:paraId="712A5532" w14:textId="77777777" w:rsidTr="00547111">
        <w:tc>
          <w:tcPr>
            <w:tcW w:w="9641" w:type="dxa"/>
            <w:gridSpan w:val="9"/>
            <w:tcBorders>
              <w:top w:val="single" w:sz="4" w:space="0" w:color="auto"/>
            </w:tcBorders>
          </w:tcPr>
          <w:p w14:paraId="6ADB11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1E26F0A" w14:textId="77777777" w:rsidTr="00547111">
        <w:tc>
          <w:tcPr>
            <w:tcW w:w="9641" w:type="dxa"/>
            <w:gridSpan w:val="9"/>
          </w:tcPr>
          <w:p w14:paraId="00135CF9" w14:textId="77777777" w:rsidR="001E41F3" w:rsidRDefault="001E41F3">
            <w:pPr>
              <w:pStyle w:val="CRCoverPage"/>
              <w:spacing w:after="0"/>
              <w:rPr>
                <w:noProof/>
                <w:sz w:val="8"/>
                <w:szCs w:val="8"/>
              </w:rPr>
            </w:pPr>
          </w:p>
        </w:tc>
      </w:tr>
    </w:tbl>
    <w:p w14:paraId="66CA77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5794A0" w14:textId="77777777" w:rsidTr="00A7671C">
        <w:tc>
          <w:tcPr>
            <w:tcW w:w="2835" w:type="dxa"/>
          </w:tcPr>
          <w:p w14:paraId="0045F9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8141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B0EB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A83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992E8" w14:textId="77777777" w:rsidR="00F25D98" w:rsidRDefault="00F25D98" w:rsidP="001E41F3">
            <w:pPr>
              <w:pStyle w:val="CRCoverPage"/>
              <w:spacing w:after="0"/>
              <w:jc w:val="center"/>
              <w:rPr>
                <w:b/>
                <w:caps/>
                <w:noProof/>
              </w:rPr>
            </w:pPr>
          </w:p>
        </w:tc>
        <w:tc>
          <w:tcPr>
            <w:tcW w:w="2126" w:type="dxa"/>
          </w:tcPr>
          <w:p w14:paraId="3E3576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7F4F0" w14:textId="77777777" w:rsidR="00F25D98" w:rsidRDefault="00F25D98" w:rsidP="001E41F3">
            <w:pPr>
              <w:pStyle w:val="CRCoverPage"/>
              <w:spacing w:after="0"/>
              <w:jc w:val="center"/>
              <w:rPr>
                <w:b/>
                <w:caps/>
                <w:noProof/>
              </w:rPr>
            </w:pPr>
          </w:p>
        </w:tc>
        <w:tc>
          <w:tcPr>
            <w:tcW w:w="1418" w:type="dxa"/>
            <w:tcBorders>
              <w:left w:val="nil"/>
            </w:tcBorders>
          </w:tcPr>
          <w:p w14:paraId="604C5EEC"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2655D" w14:textId="77777777" w:rsidR="00F25D98" w:rsidRPr="005741C2" w:rsidRDefault="00AF1A6F" w:rsidP="001E41F3">
            <w:pPr>
              <w:pStyle w:val="CRCoverPage"/>
              <w:spacing w:after="0"/>
              <w:jc w:val="center"/>
              <w:rPr>
                <w:b/>
                <w:bCs/>
                <w:caps/>
                <w:noProof/>
              </w:rPr>
            </w:pPr>
            <w:r w:rsidRPr="005741C2">
              <w:rPr>
                <w:b/>
                <w:bCs/>
                <w:caps/>
                <w:noProof/>
              </w:rPr>
              <w:t>X</w:t>
            </w:r>
          </w:p>
        </w:tc>
      </w:tr>
    </w:tbl>
    <w:p w14:paraId="6EED91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8D2B04" w14:textId="77777777" w:rsidTr="00547111">
        <w:tc>
          <w:tcPr>
            <w:tcW w:w="9640" w:type="dxa"/>
            <w:gridSpan w:val="11"/>
          </w:tcPr>
          <w:p w14:paraId="2AE33C4D" w14:textId="77777777" w:rsidR="001E41F3" w:rsidRDefault="001E41F3">
            <w:pPr>
              <w:pStyle w:val="CRCoverPage"/>
              <w:spacing w:after="0"/>
              <w:rPr>
                <w:noProof/>
                <w:sz w:val="8"/>
                <w:szCs w:val="8"/>
              </w:rPr>
            </w:pPr>
          </w:p>
        </w:tc>
      </w:tr>
      <w:tr w:rsidR="001E41F3" w14:paraId="0DA59DB0" w14:textId="77777777" w:rsidTr="00547111">
        <w:tc>
          <w:tcPr>
            <w:tcW w:w="1843" w:type="dxa"/>
            <w:tcBorders>
              <w:top w:val="single" w:sz="4" w:space="0" w:color="auto"/>
              <w:left w:val="single" w:sz="4" w:space="0" w:color="auto"/>
            </w:tcBorders>
          </w:tcPr>
          <w:p w14:paraId="44B818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912E2F" w14:textId="77777777" w:rsidR="001E41F3" w:rsidRDefault="00C90A2B" w:rsidP="00B71B34">
            <w:pPr>
              <w:pStyle w:val="CRCoverPage"/>
              <w:spacing w:after="0"/>
              <w:ind w:left="100"/>
              <w:rPr>
                <w:noProof/>
              </w:rPr>
            </w:pPr>
            <w:r w:rsidRPr="003B25AF">
              <w:rPr>
                <w:noProof/>
              </w:rPr>
              <w:t xml:space="preserve">Clarification for analytics </w:t>
            </w:r>
            <w:r>
              <w:rPr>
                <w:noProof/>
              </w:rPr>
              <w:t>exposure via NWDAF(hosting DCCF)</w:t>
            </w:r>
          </w:p>
        </w:tc>
      </w:tr>
      <w:tr w:rsidR="001E41F3" w14:paraId="1C55A9AD" w14:textId="77777777" w:rsidTr="00547111">
        <w:tc>
          <w:tcPr>
            <w:tcW w:w="1843" w:type="dxa"/>
            <w:tcBorders>
              <w:left w:val="single" w:sz="4" w:space="0" w:color="auto"/>
            </w:tcBorders>
          </w:tcPr>
          <w:p w14:paraId="259F2F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D3E8E" w14:textId="77777777" w:rsidR="001E41F3" w:rsidRDefault="001E41F3">
            <w:pPr>
              <w:pStyle w:val="CRCoverPage"/>
              <w:spacing w:after="0"/>
              <w:rPr>
                <w:noProof/>
                <w:sz w:val="8"/>
                <w:szCs w:val="8"/>
              </w:rPr>
            </w:pPr>
          </w:p>
        </w:tc>
      </w:tr>
      <w:tr w:rsidR="001E41F3" w14:paraId="4C6F0ED0" w14:textId="77777777" w:rsidTr="00547111">
        <w:tc>
          <w:tcPr>
            <w:tcW w:w="1843" w:type="dxa"/>
            <w:tcBorders>
              <w:left w:val="single" w:sz="4" w:space="0" w:color="auto"/>
            </w:tcBorders>
          </w:tcPr>
          <w:p w14:paraId="1D5B0E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3E32D" w14:textId="77777777" w:rsidR="001E41F3" w:rsidRDefault="00C90A2B">
            <w:pPr>
              <w:pStyle w:val="CRCoverPage"/>
              <w:spacing w:after="0"/>
              <w:ind w:left="100"/>
              <w:rPr>
                <w:noProof/>
              </w:rPr>
            </w:pPr>
            <w:r>
              <w:rPr>
                <w:noProof/>
              </w:rPr>
              <w:t>vivo</w:t>
            </w:r>
          </w:p>
        </w:tc>
      </w:tr>
      <w:tr w:rsidR="001E41F3" w14:paraId="4C487686" w14:textId="77777777" w:rsidTr="00547111">
        <w:tc>
          <w:tcPr>
            <w:tcW w:w="1843" w:type="dxa"/>
            <w:tcBorders>
              <w:left w:val="single" w:sz="4" w:space="0" w:color="auto"/>
            </w:tcBorders>
          </w:tcPr>
          <w:p w14:paraId="5B9816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DD8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9D12D0E" w14:textId="77777777" w:rsidTr="00547111">
        <w:tc>
          <w:tcPr>
            <w:tcW w:w="1843" w:type="dxa"/>
            <w:tcBorders>
              <w:left w:val="single" w:sz="4" w:space="0" w:color="auto"/>
            </w:tcBorders>
          </w:tcPr>
          <w:p w14:paraId="12F7D0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F7D5C8" w14:textId="77777777" w:rsidR="001E41F3" w:rsidRDefault="001E41F3">
            <w:pPr>
              <w:pStyle w:val="CRCoverPage"/>
              <w:spacing w:after="0"/>
              <w:rPr>
                <w:noProof/>
                <w:sz w:val="8"/>
                <w:szCs w:val="8"/>
              </w:rPr>
            </w:pPr>
          </w:p>
        </w:tc>
      </w:tr>
      <w:tr w:rsidR="001E41F3" w14:paraId="371AB25E" w14:textId="77777777" w:rsidTr="00547111">
        <w:tc>
          <w:tcPr>
            <w:tcW w:w="1843" w:type="dxa"/>
            <w:tcBorders>
              <w:left w:val="single" w:sz="4" w:space="0" w:color="auto"/>
            </w:tcBorders>
          </w:tcPr>
          <w:p w14:paraId="38BA2B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342BF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18883A5" w14:textId="77777777" w:rsidR="001E41F3" w:rsidRDefault="001E41F3">
            <w:pPr>
              <w:pStyle w:val="CRCoverPage"/>
              <w:spacing w:after="0"/>
              <w:ind w:right="100"/>
              <w:rPr>
                <w:noProof/>
              </w:rPr>
            </w:pPr>
          </w:p>
        </w:tc>
        <w:tc>
          <w:tcPr>
            <w:tcW w:w="1417" w:type="dxa"/>
            <w:gridSpan w:val="3"/>
            <w:tcBorders>
              <w:left w:val="nil"/>
            </w:tcBorders>
          </w:tcPr>
          <w:p w14:paraId="2D2F18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D16BA1"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2766776A" w14:textId="77777777" w:rsidTr="00547111">
        <w:tc>
          <w:tcPr>
            <w:tcW w:w="1843" w:type="dxa"/>
            <w:tcBorders>
              <w:left w:val="single" w:sz="4" w:space="0" w:color="auto"/>
            </w:tcBorders>
          </w:tcPr>
          <w:p w14:paraId="16398071" w14:textId="77777777" w:rsidR="001E41F3" w:rsidRDefault="001E41F3">
            <w:pPr>
              <w:pStyle w:val="CRCoverPage"/>
              <w:spacing w:after="0"/>
              <w:rPr>
                <w:b/>
                <w:i/>
                <w:noProof/>
                <w:sz w:val="8"/>
                <w:szCs w:val="8"/>
              </w:rPr>
            </w:pPr>
          </w:p>
        </w:tc>
        <w:tc>
          <w:tcPr>
            <w:tcW w:w="1986" w:type="dxa"/>
            <w:gridSpan w:val="4"/>
          </w:tcPr>
          <w:p w14:paraId="370133B0" w14:textId="77777777" w:rsidR="001E41F3" w:rsidRDefault="001E41F3">
            <w:pPr>
              <w:pStyle w:val="CRCoverPage"/>
              <w:spacing w:after="0"/>
              <w:rPr>
                <w:noProof/>
                <w:sz w:val="8"/>
                <w:szCs w:val="8"/>
              </w:rPr>
            </w:pPr>
          </w:p>
        </w:tc>
        <w:tc>
          <w:tcPr>
            <w:tcW w:w="2267" w:type="dxa"/>
            <w:gridSpan w:val="2"/>
          </w:tcPr>
          <w:p w14:paraId="4428A919" w14:textId="77777777" w:rsidR="001E41F3" w:rsidRDefault="001E41F3">
            <w:pPr>
              <w:pStyle w:val="CRCoverPage"/>
              <w:spacing w:after="0"/>
              <w:rPr>
                <w:noProof/>
                <w:sz w:val="8"/>
                <w:szCs w:val="8"/>
              </w:rPr>
            </w:pPr>
          </w:p>
        </w:tc>
        <w:tc>
          <w:tcPr>
            <w:tcW w:w="1417" w:type="dxa"/>
            <w:gridSpan w:val="3"/>
          </w:tcPr>
          <w:p w14:paraId="66EC0CD4" w14:textId="77777777" w:rsidR="001E41F3" w:rsidRDefault="001E41F3">
            <w:pPr>
              <w:pStyle w:val="CRCoverPage"/>
              <w:spacing w:after="0"/>
              <w:rPr>
                <w:noProof/>
                <w:sz w:val="8"/>
                <w:szCs w:val="8"/>
              </w:rPr>
            </w:pPr>
          </w:p>
        </w:tc>
        <w:tc>
          <w:tcPr>
            <w:tcW w:w="2127" w:type="dxa"/>
            <w:tcBorders>
              <w:right w:val="single" w:sz="4" w:space="0" w:color="auto"/>
            </w:tcBorders>
          </w:tcPr>
          <w:p w14:paraId="08B51EAD" w14:textId="77777777" w:rsidR="001E41F3" w:rsidRDefault="001E41F3">
            <w:pPr>
              <w:pStyle w:val="CRCoverPage"/>
              <w:spacing w:after="0"/>
              <w:rPr>
                <w:noProof/>
                <w:sz w:val="8"/>
                <w:szCs w:val="8"/>
              </w:rPr>
            </w:pPr>
          </w:p>
        </w:tc>
      </w:tr>
      <w:tr w:rsidR="001E41F3" w14:paraId="11F7379E" w14:textId="77777777" w:rsidTr="00547111">
        <w:trPr>
          <w:cantSplit/>
        </w:trPr>
        <w:tc>
          <w:tcPr>
            <w:tcW w:w="1843" w:type="dxa"/>
            <w:tcBorders>
              <w:left w:val="single" w:sz="4" w:space="0" w:color="auto"/>
            </w:tcBorders>
          </w:tcPr>
          <w:p w14:paraId="20FFE9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FACE"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E355ADF" w14:textId="77777777" w:rsidR="001E41F3" w:rsidRDefault="001E41F3">
            <w:pPr>
              <w:pStyle w:val="CRCoverPage"/>
              <w:spacing w:after="0"/>
              <w:rPr>
                <w:noProof/>
              </w:rPr>
            </w:pPr>
          </w:p>
        </w:tc>
        <w:tc>
          <w:tcPr>
            <w:tcW w:w="1417" w:type="dxa"/>
            <w:gridSpan w:val="3"/>
            <w:tcBorders>
              <w:left w:val="nil"/>
            </w:tcBorders>
          </w:tcPr>
          <w:p w14:paraId="1FEBF3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74177" w14:textId="77777777" w:rsidR="001E41F3" w:rsidRDefault="009B162C">
            <w:pPr>
              <w:pStyle w:val="CRCoverPage"/>
              <w:spacing w:after="0"/>
              <w:ind w:left="100"/>
              <w:rPr>
                <w:noProof/>
              </w:rPr>
            </w:pPr>
            <w:r w:rsidRPr="00FB72B3">
              <w:rPr>
                <w:noProof/>
              </w:rPr>
              <w:t>Rel-17</w:t>
            </w:r>
          </w:p>
        </w:tc>
      </w:tr>
      <w:tr w:rsidR="001E41F3" w14:paraId="2C594036" w14:textId="77777777" w:rsidTr="00547111">
        <w:tc>
          <w:tcPr>
            <w:tcW w:w="1843" w:type="dxa"/>
            <w:tcBorders>
              <w:left w:val="single" w:sz="4" w:space="0" w:color="auto"/>
              <w:bottom w:val="single" w:sz="4" w:space="0" w:color="auto"/>
            </w:tcBorders>
          </w:tcPr>
          <w:p w14:paraId="541D6384" w14:textId="77777777" w:rsidR="001E41F3" w:rsidRDefault="001E41F3">
            <w:pPr>
              <w:pStyle w:val="CRCoverPage"/>
              <w:spacing w:after="0"/>
              <w:rPr>
                <w:b/>
                <w:i/>
                <w:noProof/>
              </w:rPr>
            </w:pPr>
          </w:p>
        </w:tc>
        <w:tc>
          <w:tcPr>
            <w:tcW w:w="4677" w:type="dxa"/>
            <w:gridSpan w:val="8"/>
            <w:tcBorders>
              <w:bottom w:val="single" w:sz="4" w:space="0" w:color="auto"/>
            </w:tcBorders>
          </w:tcPr>
          <w:p w14:paraId="067FA4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440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8EFB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63826D3" w14:textId="77777777" w:rsidTr="00547111">
        <w:tc>
          <w:tcPr>
            <w:tcW w:w="1843" w:type="dxa"/>
          </w:tcPr>
          <w:p w14:paraId="77012BE9" w14:textId="77777777" w:rsidR="001E41F3" w:rsidRDefault="001E41F3">
            <w:pPr>
              <w:pStyle w:val="CRCoverPage"/>
              <w:spacing w:after="0"/>
              <w:rPr>
                <w:b/>
                <w:i/>
                <w:noProof/>
                <w:sz w:val="8"/>
                <w:szCs w:val="8"/>
              </w:rPr>
            </w:pPr>
          </w:p>
        </w:tc>
        <w:tc>
          <w:tcPr>
            <w:tcW w:w="7797" w:type="dxa"/>
            <w:gridSpan w:val="10"/>
          </w:tcPr>
          <w:p w14:paraId="02FE70C0" w14:textId="77777777" w:rsidR="001E41F3" w:rsidRDefault="001E41F3">
            <w:pPr>
              <w:pStyle w:val="CRCoverPage"/>
              <w:spacing w:after="0"/>
              <w:rPr>
                <w:noProof/>
                <w:sz w:val="8"/>
                <w:szCs w:val="8"/>
              </w:rPr>
            </w:pPr>
          </w:p>
        </w:tc>
      </w:tr>
      <w:tr w:rsidR="001E41F3" w14:paraId="0297A6AA" w14:textId="77777777" w:rsidTr="00547111">
        <w:tc>
          <w:tcPr>
            <w:tcW w:w="2694" w:type="dxa"/>
            <w:gridSpan w:val="2"/>
            <w:tcBorders>
              <w:top w:val="single" w:sz="4" w:space="0" w:color="auto"/>
              <w:left w:val="single" w:sz="4" w:space="0" w:color="auto"/>
            </w:tcBorders>
          </w:tcPr>
          <w:p w14:paraId="63366B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97FE" w14:textId="77777777" w:rsidR="009667E9" w:rsidRPr="00C81CD5" w:rsidRDefault="007D3A99" w:rsidP="00E817D5">
            <w:pPr>
              <w:pStyle w:val="CRCoverPage"/>
              <w:spacing w:afterLines="50"/>
              <w:ind w:left="102"/>
              <w:rPr>
                <w:noProof/>
                <w:lang w:eastAsia="zh-CN"/>
              </w:rPr>
            </w:pPr>
            <w:r w:rsidRPr="00C81CD5">
              <w:rPr>
                <w:noProof/>
                <w:lang w:eastAsia="zh-CN"/>
              </w:rPr>
              <w:t>1</w:t>
            </w:r>
            <w:r w:rsidRPr="00C81CD5">
              <w:rPr>
                <w:rFonts w:hint="eastAsia"/>
                <w:noProof/>
                <w:lang w:eastAsia="zh-CN"/>
              </w:rPr>
              <w:t>．</w:t>
            </w:r>
            <w:r w:rsidR="000609A5" w:rsidRPr="00C81CD5">
              <w:rPr>
                <w:noProof/>
                <w:lang w:eastAsia="zh-CN"/>
              </w:rPr>
              <w:t>As specified in TS 23.288, Analytics exposure procedure using DCCF is described in clause 6.1.4, meanwhile,  Data collection procedure using DCCF is in clause 6.2.6.3.</w:t>
            </w:r>
          </w:p>
          <w:p w14:paraId="5234AB69" w14:textId="77777777" w:rsidR="002A65CE" w:rsidRPr="00C81CD5" w:rsidRDefault="006B0912" w:rsidP="00E817D5">
            <w:pPr>
              <w:pStyle w:val="CRCoverPage"/>
              <w:spacing w:afterLines="50"/>
              <w:ind w:left="102"/>
              <w:rPr>
                <w:noProof/>
                <w:lang w:eastAsia="zh-CN"/>
              </w:rPr>
            </w:pPr>
            <w:r w:rsidRPr="00C81CD5">
              <w:rPr>
                <w:noProof/>
                <w:lang w:eastAsia="zh-CN"/>
              </w:rPr>
              <w:t>On the other hand, t</w:t>
            </w:r>
            <w:r w:rsidR="000609A5" w:rsidRPr="00C81CD5">
              <w:rPr>
                <w:noProof/>
                <w:lang w:eastAsia="zh-CN"/>
              </w:rPr>
              <w:t xml:space="preserve">he NWDAF hosting DCCF as defined in TS 23.288 should have the same functionality with the DCCF. </w:t>
            </w:r>
            <w:r w:rsidRPr="00C81CD5">
              <w:rPr>
                <w:noProof/>
                <w:lang w:eastAsia="zh-CN"/>
              </w:rPr>
              <w:t xml:space="preserve">i.e. the NWDAF hosting DCCF should also support data collection and analytics exposure similar to DCCF logically speaking. </w:t>
            </w:r>
          </w:p>
          <w:p w14:paraId="49A0C791" w14:textId="77777777" w:rsidR="006B0912" w:rsidRPr="00C81CD5" w:rsidRDefault="006B0912" w:rsidP="00E817D5">
            <w:pPr>
              <w:pStyle w:val="CRCoverPage"/>
              <w:spacing w:afterLines="50"/>
              <w:ind w:left="102"/>
              <w:rPr>
                <w:noProof/>
                <w:lang w:eastAsia="zh-CN"/>
              </w:rPr>
            </w:pPr>
            <w:r w:rsidRPr="00C81CD5">
              <w:rPr>
                <w:noProof/>
                <w:lang w:eastAsia="zh-CN"/>
              </w:rPr>
              <w:t xml:space="preserve">And another fact is </w:t>
            </w:r>
            <w:proofErr w:type="spellStart"/>
            <w:r w:rsidRPr="00C81CD5">
              <w:rPr>
                <w:lang w:eastAsia="ja-JP"/>
              </w:rPr>
              <w:t>Nnwdaf_DataManagement</w:t>
            </w:r>
            <w:proofErr w:type="spellEnd"/>
            <w:r w:rsidRPr="00C81CD5">
              <w:rPr>
                <w:lang w:eastAsia="ja-JP"/>
              </w:rPr>
              <w:t xml:space="preserve"> Service enables consumer subscribes to receive data or analytics</w:t>
            </w:r>
            <w:r w:rsidR="002A65CE" w:rsidRPr="00C81CD5">
              <w:rPr>
                <w:lang w:eastAsia="ja-JP"/>
              </w:rPr>
              <w:t xml:space="preserve"> as defined in clause 7.4.2.</w:t>
            </w:r>
          </w:p>
          <w:p w14:paraId="3814D926" w14:textId="77777777" w:rsidR="000609A5" w:rsidRPr="00C81CD5" w:rsidRDefault="002A65CE" w:rsidP="002A65CE">
            <w:pPr>
              <w:pStyle w:val="CRCoverPage"/>
              <w:spacing w:afterLines="50"/>
              <w:ind w:left="102"/>
              <w:rPr>
                <w:noProof/>
                <w:lang w:eastAsia="zh-CN"/>
              </w:rPr>
            </w:pPr>
            <w:r w:rsidRPr="00C81CD5">
              <w:rPr>
                <w:noProof/>
                <w:lang w:eastAsia="zh-CN"/>
              </w:rPr>
              <w:t>However, from the whole specification skeleton, there is only</w:t>
            </w:r>
            <w:r w:rsidR="006B0912" w:rsidRPr="00C81CD5">
              <w:rPr>
                <w:noProof/>
                <w:lang w:eastAsia="zh-CN"/>
              </w:rPr>
              <w:t xml:space="preserve"> procedure for Data Collection via NWDAF</w:t>
            </w:r>
            <w:r w:rsidRPr="00C81CD5">
              <w:rPr>
                <w:noProof/>
                <w:lang w:eastAsia="zh-CN"/>
              </w:rPr>
              <w:t>(hosting DCCF)</w:t>
            </w:r>
            <w:r w:rsidR="006B0912" w:rsidRPr="00C81CD5">
              <w:rPr>
                <w:noProof/>
                <w:lang w:eastAsia="zh-CN"/>
              </w:rPr>
              <w:t xml:space="preserve"> </w:t>
            </w:r>
            <w:r w:rsidRPr="00C81CD5">
              <w:rPr>
                <w:noProof/>
                <w:lang w:eastAsia="zh-CN"/>
              </w:rPr>
              <w:t xml:space="preserve">as </w:t>
            </w:r>
            <w:r w:rsidR="006B0912" w:rsidRPr="00C81CD5">
              <w:rPr>
                <w:noProof/>
                <w:lang w:eastAsia="zh-CN"/>
              </w:rPr>
              <w:t>defined in clause 6.2.6.2,</w:t>
            </w:r>
            <w:r w:rsidRPr="00C81CD5">
              <w:rPr>
                <w:noProof/>
                <w:lang w:eastAsia="zh-CN"/>
              </w:rPr>
              <w:t xml:space="preserve"> but no explicit procedure for analytics exposure via NWDAF(hosting DCCF).</w:t>
            </w:r>
          </w:p>
          <w:p w14:paraId="12DB479F" w14:textId="77777777" w:rsidR="002A65CE" w:rsidRPr="00C81CD5" w:rsidRDefault="007D3A99" w:rsidP="002A65CE">
            <w:pPr>
              <w:pStyle w:val="CRCoverPage"/>
              <w:spacing w:afterLines="50"/>
              <w:ind w:left="102"/>
              <w:rPr>
                <w:noProof/>
                <w:lang w:eastAsia="zh-CN"/>
              </w:rPr>
            </w:pPr>
            <w:r w:rsidRPr="00C81CD5">
              <w:rPr>
                <w:rFonts w:hint="eastAsia"/>
                <w:noProof/>
                <w:lang w:eastAsia="zh-CN"/>
              </w:rPr>
              <w:t>2</w:t>
            </w:r>
            <w:r w:rsidRPr="00C81CD5">
              <w:rPr>
                <w:noProof/>
                <w:lang w:eastAsia="zh-CN"/>
              </w:rPr>
              <w:t>. A</w:t>
            </w:r>
            <w:r w:rsidRPr="00C81CD5">
              <w:rPr>
                <w:rFonts w:hint="eastAsia"/>
                <w:noProof/>
                <w:lang w:eastAsia="zh-CN"/>
              </w:rPr>
              <w:t>s</w:t>
            </w:r>
            <w:r w:rsidRPr="00C81CD5">
              <w:rPr>
                <w:noProof/>
                <w:lang w:eastAsia="zh-CN"/>
              </w:rPr>
              <w:t xml:space="preserve"> appr</w:t>
            </w:r>
            <w:r w:rsidR="00C81CD5">
              <w:rPr>
                <w:noProof/>
                <w:lang w:eastAsia="zh-CN"/>
              </w:rPr>
              <w:t>o</w:t>
            </w:r>
            <w:r w:rsidRPr="00C81CD5">
              <w:rPr>
                <w:noProof/>
                <w:lang w:eastAsia="zh-CN"/>
              </w:rPr>
              <w:t xml:space="preserve">ved in S2-2106616, the Analytics Specification has been added to the input parameter for the </w:t>
            </w:r>
            <w:proofErr w:type="spellStart"/>
            <w:r w:rsidRPr="00C81CD5">
              <w:rPr>
                <w:lang w:eastAsia="ja-JP"/>
              </w:rPr>
              <w:t>Nnwdaf_DataManagement</w:t>
            </w:r>
            <w:proofErr w:type="spellEnd"/>
            <w:r w:rsidRPr="00C81CD5">
              <w:rPr>
                <w:lang w:eastAsia="ja-JP"/>
              </w:rPr>
              <w:t xml:space="preserve"> Service, </w:t>
            </w:r>
            <w:r w:rsidR="00C81CD5">
              <w:rPr>
                <w:lang w:eastAsia="ja-JP"/>
              </w:rPr>
              <w:t xml:space="preserve">but </w:t>
            </w:r>
            <w:r w:rsidRPr="00C81CD5">
              <w:rPr>
                <w:lang w:eastAsia="ja-JP"/>
              </w:rPr>
              <w:t xml:space="preserve">the </w:t>
            </w:r>
            <w:r w:rsidRPr="00C81CD5">
              <w:rPr>
                <w:noProof/>
                <w:lang w:eastAsia="zh-CN"/>
              </w:rPr>
              <w:t xml:space="preserve">Analytics Specification restricts to historical analytics. </w:t>
            </w:r>
          </w:p>
          <w:p w14:paraId="015756D0" w14:textId="77777777" w:rsidR="007D3A99" w:rsidRPr="00C81CD5" w:rsidRDefault="007D3A99" w:rsidP="002A65CE">
            <w:pPr>
              <w:pStyle w:val="CRCoverPage"/>
              <w:spacing w:afterLines="50"/>
              <w:ind w:left="102"/>
              <w:rPr>
                <w:noProof/>
                <w:lang w:eastAsia="zh-CN"/>
              </w:rPr>
            </w:pPr>
            <w:r w:rsidRPr="00C81CD5">
              <w:rPr>
                <w:noProof/>
                <w:lang w:eastAsia="zh-CN"/>
              </w:rPr>
              <w:t>Actually, the Analytics Specifiation had been defined before, and there is a description in clause 6.1.4</w:t>
            </w:r>
            <w:r w:rsidR="00C81CD5" w:rsidRPr="00C81CD5">
              <w:rPr>
                <w:noProof/>
                <w:lang w:eastAsia="zh-CN"/>
              </w:rPr>
              <w:t xml:space="preserve"> as follows:</w:t>
            </w:r>
          </w:p>
          <w:p w14:paraId="0EAA17F2" w14:textId="77777777" w:rsidR="00C81CD5" w:rsidRPr="00C81CD5" w:rsidRDefault="00C81CD5" w:rsidP="002A65CE">
            <w:pPr>
              <w:pStyle w:val="CRCoverPage"/>
              <w:spacing w:afterLines="50"/>
              <w:ind w:left="102"/>
              <w:rPr>
                <w:i/>
                <w:lang w:eastAsia="ko-KR"/>
              </w:rPr>
            </w:pPr>
            <w:r w:rsidRPr="00C81CD5">
              <w:rPr>
                <w:i/>
                <w:highlight w:val="yellow"/>
                <w:lang w:eastAsia="ko-KR"/>
              </w:rPr>
              <w:t xml:space="preserve">The "Analytics Specification" provides </w:t>
            </w:r>
            <w:proofErr w:type="spellStart"/>
            <w:r w:rsidRPr="00C81CD5">
              <w:rPr>
                <w:i/>
                <w:highlight w:val="yellow"/>
                <w:lang w:eastAsia="ko-KR"/>
              </w:rPr>
              <w:t>Nnwdaf</w:t>
            </w:r>
            <w:proofErr w:type="spellEnd"/>
            <w:r w:rsidRPr="00C81CD5">
              <w:rPr>
                <w:i/>
                <w:highlight w:val="yellow"/>
                <w:lang w:eastAsia="ko-KR"/>
              </w:rPr>
              <w:t xml:space="preserve"> service operation specific parameters, e.g. Analytics IDs, target of analytics reporting, and optional parameters used to retrieve the analytics.</w:t>
            </w:r>
          </w:p>
          <w:p w14:paraId="2E65631A" w14:textId="77777777" w:rsidR="00C81CD5" w:rsidRPr="00C81CD5" w:rsidRDefault="00C81CD5" w:rsidP="002A65CE">
            <w:pPr>
              <w:pStyle w:val="CRCoverPage"/>
              <w:spacing w:afterLines="50"/>
              <w:ind w:left="102"/>
              <w:rPr>
                <w:i/>
                <w:noProof/>
                <w:lang w:eastAsia="zh-CN"/>
              </w:rPr>
            </w:pPr>
            <w:r w:rsidRPr="00C81CD5">
              <w:rPr>
                <w:i/>
                <w:noProof/>
                <w:lang w:eastAsia="zh-CN"/>
              </w:rPr>
              <w:t xml:space="preserve">It does not restrict to historical analytics, that is to say </w:t>
            </w:r>
            <w:proofErr w:type="spellStart"/>
            <w:r w:rsidRPr="00C81CD5">
              <w:rPr>
                <w:lang w:eastAsia="ja-JP"/>
              </w:rPr>
              <w:t>Nnwdaf_DataManagement</w:t>
            </w:r>
            <w:proofErr w:type="spellEnd"/>
            <w:r w:rsidRPr="00C81CD5">
              <w:rPr>
                <w:lang w:eastAsia="ja-JP"/>
              </w:rPr>
              <w:t xml:space="preserve"> Service </w:t>
            </w:r>
            <w:r w:rsidR="003D535C">
              <w:rPr>
                <w:lang w:eastAsia="ja-JP"/>
              </w:rPr>
              <w:t xml:space="preserve">should </w:t>
            </w:r>
            <w:r w:rsidRPr="00C81CD5">
              <w:rPr>
                <w:lang w:eastAsia="ja-JP"/>
              </w:rPr>
              <w:t>enable consumer to obtain runtime analytics via DCCF as well as historical analytics.</w:t>
            </w:r>
          </w:p>
        </w:tc>
      </w:tr>
      <w:tr w:rsidR="001E41F3" w14:paraId="241097C1" w14:textId="77777777" w:rsidTr="00547111">
        <w:tc>
          <w:tcPr>
            <w:tcW w:w="2694" w:type="dxa"/>
            <w:gridSpan w:val="2"/>
            <w:tcBorders>
              <w:left w:val="single" w:sz="4" w:space="0" w:color="auto"/>
            </w:tcBorders>
          </w:tcPr>
          <w:p w14:paraId="0EE18B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452FC" w14:textId="77777777" w:rsidR="001E41F3" w:rsidRPr="00C81CD5" w:rsidRDefault="001E41F3">
            <w:pPr>
              <w:pStyle w:val="CRCoverPage"/>
              <w:spacing w:after="0"/>
              <w:rPr>
                <w:noProof/>
                <w:sz w:val="8"/>
                <w:szCs w:val="8"/>
              </w:rPr>
            </w:pPr>
          </w:p>
        </w:tc>
      </w:tr>
      <w:tr w:rsidR="001E41F3" w14:paraId="0CB31084" w14:textId="77777777" w:rsidTr="00547111">
        <w:tc>
          <w:tcPr>
            <w:tcW w:w="2694" w:type="dxa"/>
            <w:gridSpan w:val="2"/>
            <w:tcBorders>
              <w:left w:val="single" w:sz="4" w:space="0" w:color="auto"/>
            </w:tcBorders>
          </w:tcPr>
          <w:p w14:paraId="2B9A8F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720D5" w14:textId="77777777" w:rsidR="001E41F3" w:rsidRPr="00C81CD5" w:rsidRDefault="00C81CD5" w:rsidP="00C81CD5">
            <w:pPr>
              <w:pStyle w:val="CRCoverPage"/>
              <w:numPr>
                <w:ilvl w:val="0"/>
                <w:numId w:val="1"/>
              </w:numPr>
              <w:spacing w:after="0"/>
              <w:rPr>
                <w:noProof/>
              </w:rPr>
            </w:pPr>
            <w:r w:rsidRPr="00C81CD5">
              <w:t xml:space="preserve">Add an explicit new clause 6.1.5 to describe the </w:t>
            </w:r>
            <w:r w:rsidRPr="00C81CD5">
              <w:rPr>
                <w:noProof/>
                <w:lang w:eastAsia="zh-CN"/>
              </w:rPr>
              <w:t>procedure</w:t>
            </w:r>
            <w:r w:rsidR="0094141F">
              <w:rPr>
                <w:noProof/>
                <w:lang w:eastAsia="zh-CN"/>
              </w:rPr>
              <w:t>s</w:t>
            </w:r>
            <w:r w:rsidRPr="00C81CD5">
              <w:rPr>
                <w:noProof/>
                <w:lang w:eastAsia="zh-CN"/>
              </w:rPr>
              <w:t xml:space="preserve"> for analytics exposure via NWDAF(hosting DCCF).</w:t>
            </w:r>
          </w:p>
          <w:p w14:paraId="6C337241" w14:textId="77777777" w:rsidR="00C81CD5" w:rsidRPr="00C81CD5" w:rsidRDefault="00C81CD5" w:rsidP="00C81CD5">
            <w:pPr>
              <w:pStyle w:val="CRCoverPage"/>
              <w:numPr>
                <w:ilvl w:val="0"/>
                <w:numId w:val="1"/>
              </w:numPr>
              <w:spacing w:after="0"/>
              <w:rPr>
                <w:noProof/>
              </w:rPr>
            </w:pPr>
            <w:r w:rsidRPr="00C81CD5">
              <w:rPr>
                <w:noProof/>
                <w:lang w:eastAsia="zh-CN"/>
              </w:rPr>
              <w:t xml:space="preserve">Delete the restriction to historical analytics for Analytics Specification in </w:t>
            </w:r>
            <w:proofErr w:type="spellStart"/>
            <w:r w:rsidRPr="00C81CD5">
              <w:rPr>
                <w:lang w:eastAsia="ja-JP"/>
              </w:rPr>
              <w:t>Nnwdaf_DataManagement</w:t>
            </w:r>
            <w:proofErr w:type="spellEnd"/>
            <w:r w:rsidRPr="00C81CD5">
              <w:rPr>
                <w:lang w:eastAsia="ja-JP"/>
              </w:rPr>
              <w:t xml:space="preserve"> Service</w:t>
            </w:r>
            <w:r w:rsidR="00264B2E">
              <w:rPr>
                <w:lang w:eastAsia="ja-JP"/>
              </w:rPr>
              <w:t>.</w:t>
            </w:r>
          </w:p>
        </w:tc>
      </w:tr>
      <w:tr w:rsidR="001E41F3" w14:paraId="2855DBA0" w14:textId="77777777" w:rsidTr="00547111">
        <w:tc>
          <w:tcPr>
            <w:tcW w:w="2694" w:type="dxa"/>
            <w:gridSpan w:val="2"/>
            <w:tcBorders>
              <w:left w:val="single" w:sz="4" w:space="0" w:color="auto"/>
            </w:tcBorders>
          </w:tcPr>
          <w:p w14:paraId="4C8D56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878F9" w14:textId="77777777" w:rsidR="001E41F3" w:rsidRPr="00AF1A6F" w:rsidRDefault="001E41F3">
            <w:pPr>
              <w:pStyle w:val="CRCoverPage"/>
              <w:spacing w:after="0"/>
              <w:rPr>
                <w:noProof/>
                <w:sz w:val="8"/>
                <w:szCs w:val="8"/>
                <w:highlight w:val="green"/>
              </w:rPr>
            </w:pPr>
          </w:p>
        </w:tc>
      </w:tr>
      <w:tr w:rsidR="001E41F3" w14:paraId="2F0B4B9F" w14:textId="77777777" w:rsidTr="00547111">
        <w:tc>
          <w:tcPr>
            <w:tcW w:w="2694" w:type="dxa"/>
            <w:gridSpan w:val="2"/>
            <w:tcBorders>
              <w:left w:val="single" w:sz="4" w:space="0" w:color="auto"/>
              <w:bottom w:val="single" w:sz="4" w:space="0" w:color="auto"/>
            </w:tcBorders>
          </w:tcPr>
          <w:p w14:paraId="00D743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80597" w14:textId="77777777" w:rsidR="001E41F3" w:rsidRPr="00AF1A6F" w:rsidRDefault="002A65CE" w:rsidP="00C549E6">
            <w:pPr>
              <w:pStyle w:val="CRCoverPage"/>
              <w:spacing w:after="0"/>
              <w:ind w:left="100"/>
              <w:rPr>
                <w:noProof/>
                <w:highlight w:val="green"/>
                <w:lang w:eastAsia="zh-CN"/>
              </w:rPr>
            </w:pPr>
            <w:r>
              <w:rPr>
                <w:noProof/>
                <w:lang w:eastAsia="zh-CN"/>
              </w:rPr>
              <w:t>The functionality of NWDAF(hosting DCCF) is not align with the one of DCCF , and not align with</w:t>
            </w:r>
            <w:r w:rsidR="0094141F">
              <w:rPr>
                <w:noProof/>
                <w:lang w:eastAsia="zh-CN"/>
              </w:rPr>
              <w:t xml:space="preserve"> </w:t>
            </w:r>
            <w:proofErr w:type="spellStart"/>
            <w:r>
              <w:rPr>
                <w:lang w:eastAsia="ja-JP"/>
              </w:rPr>
              <w:t>Nnwdaf_DataManagement</w:t>
            </w:r>
            <w:proofErr w:type="spellEnd"/>
            <w:r>
              <w:rPr>
                <w:lang w:eastAsia="ja-JP"/>
              </w:rPr>
              <w:t xml:space="preserve"> Service </w:t>
            </w:r>
            <w:r>
              <w:rPr>
                <w:noProof/>
                <w:lang w:eastAsia="zh-CN"/>
              </w:rPr>
              <w:t>operation.</w:t>
            </w:r>
          </w:p>
        </w:tc>
      </w:tr>
      <w:tr w:rsidR="001E41F3" w14:paraId="3507BF25" w14:textId="77777777" w:rsidTr="00547111">
        <w:tc>
          <w:tcPr>
            <w:tcW w:w="2694" w:type="dxa"/>
            <w:gridSpan w:val="2"/>
          </w:tcPr>
          <w:p w14:paraId="5F60E8ED" w14:textId="77777777" w:rsidR="001E41F3" w:rsidRDefault="001E41F3">
            <w:pPr>
              <w:pStyle w:val="CRCoverPage"/>
              <w:spacing w:after="0"/>
              <w:rPr>
                <w:b/>
                <w:i/>
                <w:noProof/>
                <w:sz w:val="8"/>
                <w:szCs w:val="8"/>
              </w:rPr>
            </w:pPr>
          </w:p>
        </w:tc>
        <w:tc>
          <w:tcPr>
            <w:tcW w:w="6946" w:type="dxa"/>
            <w:gridSpan w:val="9"/>
          </w:tcPr>
          <w:p w14:paraId="23D4C7F5" w14:textId="77777777" w:rsidR="001E41F3" w:rsidRDefault="001E41F3">
            <w:pPr>
              <w:pStyle w:val="CRCoverPage"/>
              <w:spacing w:after="0"/>
              <w:rPr>
                <w:noProof/>
                <w:sz w:val="8"/>
                <w:szCs w:val="8"/>
              </w:rPr>
            </w:pPr>
          </w:p>
        </w:tc>
      </w:tr>
      <w:tr w:rsidR="001E41F3" w14:paraId="66F14928" w14:textId="77777777" w:rsidTr="00547111">
        <w:tc>
          <w:tcPr>
            <w:tcW w:w="2694" w:type="dxa"/>
            <w:gridSpan w:val="2"/>
            <w:tcBorders>
              <w:top w:val="single" w:sz="4" w:space="0" w:color="auto"/>
              <w:left w:val="single" w:sz="4" w:space="0" w:color="auto"/>
            </w:tcBorders>
          </w:tcPr>
          <w:p w14:paraId="053CD0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1E3559" w14:textId="77777777" w:rsidR="001E41F3" w:rsidRDefault="00C90A2B">
            <w:pPr>
              <w:pStyle w:val="CRCoverPage"/>
              <w:spacing w:after="0"/>
              <w:ind w:left="100"/>
              <w:rPr>
                <w:noProof/>
                <w:lang w:eastAsia="zh-CN"/>
              </w:rPr>
            </w:pPr>
            <w:r>
              <w:rPr>
                <w:noProof/>
                <w:lang w:eastAsia="zh-CN"/>
              </w:rPr>
              <w:t>6.1.5</w:t>
            </w:r>
            <w:r>
              <w:rPr>
                <w:rFonts w:hint="eastAsia"/>
                <w:noProof/>
                <w:lang w:eastAsia="zh-CN"/>
              </w:rPr>
              <w:t>(</w:t>
            </w:r>
            <w:r>
              <w:rPr>
                <w:noProof/>
                <w:lang w:eastAsia="zh-CN"/>
              </w:rPr>
              <w:t>new), 6.1.5.1(</w:t>
            </w:r>
            <w:r>
              <w:rPr>
                <w:rFonts w:hint="eastAsia"/>
                <w:noProof/>
                <w:lang w:eastAsia="zh-CN"/>
              </w:rPr>
              <w:t>new),</w:t>
            </w:r>
            <w:r>
              <w:rPr>
                <w:noProof/>
                <w:lang w:eastAsia="zh-CN"/>
              </w:rPr>
              <w:t xml:space="preserve"> 6.1.5.2(</w:t>
            </w:r>
            <w:r>
              <w:rPr>
                <w:rFonts w:hint="eastAsia"/>
                <w:noProof/>
                <w:lang w:eastAsia="zh-CN"/>
              </w:rPr>
              <w:t>new)</w:t>
            </w:r>
            <w:r>
              <w:rPr>
                <w:noProof/>
                <w:lang w:eastAsia="zh-CN"/>
              </w:rPr>
              <w:t>, 6.1.5.3(</w:t>
            </w:r>
            <w:r>
              <w:rPr>
                <w:rFonts w:hint="eastAsia"/>
                <w:noProof/>
                <w:lang w:eastAsia="zh-CN"/>
              </w:rPr>
              <w:t>new)</w:t>
            </w:r>
            <w:r>
              <w:rPr>
                <w:noProof/>
                <w:lang w:eastAsia="zh-CN"/>
              </w:rPr>
              <w:t xml:space="preserve"> , </w:t>
            </w:r>
            <w:r>
              <w:rPr>
                <w:rFonts w:hint="eastAsia"/>
                <w:noProof/>
                <w:lang w:eastAsia="zh-CN"/>
              </w:rPr>
              <w:t>7</w:t>
            </w:r>
            <w:r>
              <w:rPr>
                <w:noProof/>
                <w:lang w:eastAsia="zh-CN"/>
              </w:rPr>
              <w:t>.4.2, 7.4.4, 7.4.5</w:t>
            </w:r>
          </w:p>
        </w:tc>
      </w:tr>
      <w:tr w:rsidR="001E41F3" w14:paraId="6F63852E" w14:textId="77777777" w:rsidTr="00547111">
        <w:tc>
          <w:tcPr>
            <w:tcW w:w="2694" w:type="dxa"/>
            <w:gridSpan w:val="2"/>
            <w:tcBorders>
              <w:left w:val="single" w:sz="4" w:space="0" w:color="auto"/>
            </w:tcBorders>
          </w:tcPr>
          <w:p w14:paraId="51907B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E702CF" w14:textId="77777777" w:rsidR="001E41F3" w:rsidRDefault="001E41F3">
            <w:pPr>
              <w:pStyle w:val="CRCoverPage"/>
              <w:spacing w:after="0"/>
              <w:rPr>
                <w:noProof/>
                <w:sz w:val="8"/>
                <w:szCs w:val="8"/>
              </w:rPr>
            </w:pPr>
          </w:p>
        </w:tc>
      </w:tr>
      <w:tr w:rsidR="001E41F3" w14:paraId="113D08AA" w14:textId="77777777" w:rsidTr="00547111">
        <w:tc>
          <w:tcPr>
            <w:tcW w:w="2694" w:type="dxa"/>
            <w:gridSpan w:val="2"/>
            <w:tcBorders>
              <w:left w:val="single" w:sz="4" w:space="0" w:color="auto"/>
            </w:tcBorders>
          </w:tcPr>
          <w:p w14:paraId="57F928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67A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0E2F0" w14:textId="77777777" w:rsidR="001E41F3" w:rsidRDefault="001E41F3">
            <w:pPr>
              <w:pStyle w:val="CRCoverPage"/>
              <w:spacing w:after="0"/>
              <w:jc w:val="center"/>
              <w:rPr>
                <w:b/>
                <w:caps/>
                <w:noProof/>
              </w:rPr>
            </w:pPr>
            <w:r>
              <w:rPr>
                <w:b/>
                <w:caps/>
                <w:noProof/>
              </w:rPr>
              <w:t>N</w:t>
            </w:r>
          </w:p>
        </w:tc>
        <w:tc>
          <w:tcPr>
            <w:tcW w:w="2977" w:type="dxa"/>
            <w:gridSpan w:val="4"/>
          </w:tcPr>
          <w:p w14:paraId="4B3EBE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10942" w14:textId="77777777" w:rsidR="001E41F3" w:rsidRDefault="001E41F3">
            <w:pPr>
              <w:pStyle w:val="CRCoverPage"/>
              <w:spacing w:after="0"/>
              <w:ind w:left="99"/>
              <w:rPr>
                <w:noProof/>
              </w:rPr>
            </w:pPr>
          </w:p>
        </w:tc>
      </w:tr>
      <w:tr w:rsidR="001E41F3" w14:paraId="734BBAA5" w14:textId="77777777" w:rsidTr="00547111">
        <w:tc>
          <w:tcPr>
            <w:tcW w:w="2694" w:type="dxa"/>
            <w:gridSpan w:val="2"/>
            <w:tcBorders>
              <w:left w:val="single" w:sz="4" w:space="0" w:color="auto"/>
            </w:tcBorders>
          </w:tcPr>
          <w:p w14:paraId="6D8213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335372"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5019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EEA30F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1965D93D" w14:textId="77777777" w:rsidR="001E41F3" w:rsidRDefault="00145D43">
            <w:pPr>
              <w:pStyle w:val="CRCoverPage"/>
              <w:spacing w:after="0"/>
              <w:ind w:left="99"/>
              <w:rPr>
                <w:noProof/>
              </w:rPr>
            </w:pPr>
            <w:r>
              <w:rPr>
                <w:noProof/>
              </w:rPr>
              <w:t xml:space="preserve">TS/TR ... CR ... </w:t>
            </w:r>
          </w:p>
        </w:tc>
      </w:tr>
      <w:tr w:rsidR="001E41F3" w14:paraId="6DF3886A" w14:textId="77777777" w:rsidTr="00547111">
        <w:tc>
          <w:tcPr>
            <w:tcW w:w="2694" w:type="dxa"/>
            <w:gridSpan w:val="2"/>
            <w:tcBorders>
              <w:left w:val="single" w:sz="4" w:space="0" w:color="auto"/>
            </w:tcBorders>
          </w:tcPr>
          <w:p w14:paraId="3B4442B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BFC97C"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16893"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73590AB"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4CFBAB9D" w14:textId="77777777" w:rsidR="001E41F3" w:rsidRDefault="00145D43">
            <w:pPr>
              <w:pStyle w:val="CRCoverPage"/>
              <w:spacing w:after="0"/>
              <w:ind w:left="99"/>
              <w:rPr>
                <w:noProof/>
              </w:rPr>
            </w:pPr>
            <w:r>
              <w:rPr>
                <w:noProof/>
              </w:rPr>
              <w:t xml:space="preserve">TS/TR ... CR ... </w:t>
            </w:r>
          </w:p>
        </w:tc>
      </w:tr>
      <w:tr w:rsidR="001E41F3" w14:paraId="7F1E16BA" w14:textId="77777777" w:rsidTr="00547111">
        <w:tc>
          <w:tcPr>
            <w:tcW w:w="2694" w:type="dxa"/>
            <w:gridSpan w:val="2"/>
            <w:tcBorders>
              <w:left w:val="single" w:sz="4" w:space="0" w:color="auto"/>
            </w:tcBorders>
          </w:tcPr>
          <w:p w14:paraId="32C537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E77B4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1721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C32BCA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017BA2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2C7F55" w14:textId="77777777" w:rsidTr="008863B9">
        <w:tc>
          <w:tcPr>
            <w:tcW w:w="2694" w:type="dxa"/>
            <w:gridSpan w:val="2"/>
            <w:tcBorders>
              <w:left w:val="single" w:sz="4" w:space="0" w:color="auto"/>
            </w:tcBorders>
          </w:tcPr>
          <w:p w14:paraId="405ACC04" w14:textId="77777777" w:rsidR="001E41F3" w:rsidRDefault="001E41F3">
            <w:pPr>
              <w:pStyle w:val="CRCoverPage"/>
              <w:spacing w:after="0"/>
              <w:rPr>
                <w:b/>
                <w:i/>
                <w:noProof/>
              </w:rPr>
            </w:pPr>
          </w:p>
        </w:tc>
        <w:tc>
          <w:tcPr>
            <w:tcW w:w="6946" w:type="dxa"/>
            <w:gridSpan w:val="9"/>
            <w:tcBorders>
              <w:right w:val="single" w:sz="4" w:space="0" w:color="auto"/>
            </w:tcBorders>
          </w:tcPr>
          <w:p w14:paraId="765190CA" w14:textId="77777777" w:rsidR="001E41F3" w:rsidRDefault="001E41F3">
            <w:pPr>
              <w:pStyle w:val="CRCoverPage"/>
              <w:spacing w:after="0"/>
              <w:rPr>
                <w:noProof/>
              </w:rPr>
            </w:pPr>
          </w:p>
        </w:tc>
      </w:tr>
      <w:tr w:rsidR="001E41F3" w14:paraId="018F1F3E" w14:textId="77777777" w:rsidTr="008863B9">
        <w:tc>
          <w:tcPr>
            <w:tcW w:w="2694" w:type="dxa"/>
            <w:gridSpan w:val="2"/>
            <w:tcBorders>
              <w:left w:val="single" w:sz="4" w:space="0" w:color="auto"/>
              <w:bottom w:val="single" w:sz="4" w:space="0" w:color="auto"/>
            </w:tcBorders>
          </w:tcPr>
          <w:p w14:paraId="701DB3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4A3DD" w14:textId="77777777" w:rsidR="001E41F3" w:rsidRDefault="001E41F3">
            <w:pPr>
              <w:pStyle w:val="CRCoverPage"/>
              <w:spacing w:after="0"/>
              <w:ind w:left="100"/>
              <w:rPr>
                <w:noProof/>
              </w:rPr>
            </w:pPr>
          </w:p>
        </w:tc>
      </w:tr>
      <w:tr w:rsidR="008863B9" w:rsidRPr="008863B9" w14:paraId="56F7C7B4" w14:textId="77777777" w:rsidTr="008863B9">
        <w:tc>
          <w:tcPr>
            <w:tcW w:w="2694" w:type="dxa"/>
            <w:gridSpan w:val="2"/>
            <w:tcBorders>
              <w:top w:val="single" w:sz="4" w:space="0" w:color="auto"/>
              <w:bottom w:val="single" w:sz="4" w:space="0" w:color="auto"/>
            </w:tcBorders>
          </w:tcPr>
          <w:p w14:paraId="6AAE4B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B7C2E" w14:textId="77777777" w:rsidR="008863B9" w:rsidRPr="008863B9" w:rsidRDefault="008863B9">
            <w:pPr>
              <w:pStyle w:val="CRCoverPage"/>
              <w:spacing w:after="0"/>
              <w:ind w:left="100"/>
              <w:rPr>
                <w:noProof/>
                <w:sz w:val="8"/>
                <w:szCs w:val="8"/>
              </w:rPr>
            </w:pPr>
          </w:p>
        </w:tc>
      </w:tr>
      <w:tr w:rsidR="008863B9" w14:paraId="302570BA" w14:textId="77777777" w:rsidTr="008863B9">
        <w:tc>
          <w:tcPr>
            <w:tcW w:w="2694" w:type="dxa"/>
            <w:gridSpan w:val="2"/>
            <w:tcBorders>
              <w:top w:val="single" w:sz="4" w:space="0" w:color="auto"/>
              <w:left w:val="single" w:sz="4" w:space="0" w:color="auto"/>
              <w:bottom w:val="single" w:sz="4" w:space="0" w:color="auto"/>
            </w:tcBorders>
          </w:tcPr>
          <w:p w14:paraId="7AB519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ABF6BD" w14:textId="77777777" w:rsidR="008863B9" w:rsidRDefault="008863B9">
            <w:pPr>
              <w:pStyle w:val="CRCoverPage"/>
              <w:spacing w:after="0"/>
              <w:ind w:left="100"/>
              <w:rPr>
                <w:noProof/>
              </w:rPr>
            </w:pPr>
          </w:p>
        </w:tc>
      </w:tr>
    </w:tbl>
    <w:p w14:paraId="27624EA9" w14:textId="77777777" w:rsidR="001E41F3" w:rsidRDefault="001E41F3">
      <w:pPr>
        <w:pStyle w:val="CRCoverPage"/>
        <w:spacing w:after="0"/>
        <w:rPr>
          <w:noProof/>
          <w:sz w:val="8"/>
          <w:szCs w:val="8"/>
        </w:rPr>
      </w:pPr>
    </w:p>
    <w:p w14:paraId="017080F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4112A59" w14:textId="77777777" w:rsidR="00C90A2B" w:rsidRDefault="00C90A2B" w:rsidP="00C90A2B">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927A44" w14:textId="77777777" w:rsidR="00C90A2B" w:rsidRDefault="00C90A2B" w:rsidP="00C90A2B">
      <w:pPr>
        <w:pStyle w:val="Heading3"/>
        <w:rPr>
          <w:ins w:id="1" w:author="vivo" w:date="2021-10-08T15:13:00Z"/>
          <w:lang w:eastAsia="ko-KR"/>
        </w:rPr>
      </w:pPr>
      <w:ins w:id="2" w:author="vivo" w:date="2021-10-08T15:06:00Z">
        <w:r>
          <w:rPr>
            <w:lang w:eastAsia="ko-KR"/>
          </w:rPr>
          <w:t>6.1.</w:t>
        </w:r>
      </w:ins>
      <w:ins w:id="3" w:author="vivo" w:date="2021-10-08T15:24:00Z">
        <w:r>
          <w:rPr>
            <w:lang w:eastAsia="ko-KR"/>
          </w:rPr>
          <w:t>5</w:t>
        </w:r>
      </w:ins>
      <w:ins w:id="4" w:author="vivo" w:date="2021-10-08T15:06:00Z">
        <w:r>
          <w:rPr>
            <w:lang w:eastAsia="ko-KR"/>
          </w:rPr>
          <w:t xml:space="preserve"> A</w:t>
        </w:r>
        <w:r>
          <w:rPr>
            <w:rFonts w:hint="eastAsia"/>
            <w:lang w:eastAsia="ko-KR"/>
          </w:rPr>
          <w:t>nalytics</w:t>
        </w:r>
        <w:r>
          <w:rPr>
            <w:lang w:eastAsia="ko-KR"/>
          </w:rPr>
          <w:t xml:space="preserve"> E</w:t>
        </w:r>
        <w:r>
          <w:rPr>
            <w:rFonts w:hint="eastAsia"/>
            <w:lang w:eastAsia="ko-KR"/>
          </w:rPr>
          <w:t>xposure</w:t>
        </w:r>
        <w:r>
          <w:rPr>
            <w:lang w:eastAsia="ko-KR"/>
          </w:rPr>
          <w:t xml:space="preserve"> </w:t>
        </w:r>
        <w:r>
          <w:rPr>
            <w:rFonts w:hint="eastAsia"/>
            <w:lang w:eastAsia="ko-KR"/>
          </w:rPr>
          <w:t>using</w:t>
        </w:r>
        <w:r>
          <w:rPr>
            <w:lang w:eastAsia="ko-KR"/>
          </w:rPr>
          <w:t xml:space="preserve"> NWDAF (hosting DCCF)</w:t>
        </w:r>
      </w:ins>
    </w:p>
    <w:p w14:paraId="5B695127" w14:textId="77777777" w:rsidR="00C90A2B" w:rsidRDefault="00C90A2B" w:rsidP="00C90A2B">
      <w:pPr>
        <w:pStyle w:val="Heading4"/>
        <w:rPr>
          <w:ins w:id="5" w:author="vivo" w:date="2021-10-08T15:14:00Z"/>
          <w:lang w:eastAsia="ko-KR"/>
        </w:rPr>
      </w:pPr>
      <w:bookmarkStart w:id="6" w:name="_Toc83212400"/>
      <w:ins w:id="7" w:author="vivo" w:date="2021-10-08T15:14:00Z">
        <w:r>
          <w:rPr>
            <w:lang w:eastAsia="ko-KR"/>
          </w:rPr>
          <w:t>6.1.</w:t>
        </w:r>
      </w:ins>
      <w:ins w:id="8" w:author="vivo" w:date="2021-10-08T15:24:00Z">
        <w:r>
          <w:rPr>
            <w:lang w:eastAsia="ko-KR"/>
          </w:rPr>
          <w:t>5</w:t>
        </w:r>
      </w:ins>
      <w:ins w:id="9" w:author="vivo" w:date="2021-10-08T15:14:00Z">
        <w:r>
          <w:rPr>
            <w:lang w:eastAsia="ko-KR"/>
          </w:rPr>
          <w:t>.1</w:t>
        </w:r>
        <w:r>
          <w:rPr>
            <w:lang w:eastAsia="ko-KR"/>
          </w:rPr>
          <w:tab/>
          <w:t>General</w:t>
        </w:r>
        <w:bookmarkEnd w:id="6"/>
      </w:ins>
    </w:p>
    <w:p w14:paraId="725B25D3" w14:textId="6D83B048" w:rsidR="00C90A2B" w:rsidRPr="007301A7" w:rsidRDefault="00A2571B" w:rsidP="00C90A2B">
      <w:pPr>
        <w:rPr>
          <w:rFonts w:eastAsia="Malgun Gothic"/>
          <w:lang w:eastAsia="ko-KR"/>
        </w:rPr>
      </w:pPr>
      <w:ins w:id="10" w:author="Nokia" w:date="2021-10-14T12:37:00Z">
        <w:r w:rsidRPr="00A2571B">
          <w:rPr>
            <w:highlight w:val="yellow"/>
            <w:lang w:eastAsia="ko-KR"/>
            <w:rPrChange w:id="11" w:author="Nokia" w:date="2021-10-14T12:38:00Z">
              <w:rPr>
                <w:lang w:eastAsia="ko-KR"/>
              </w:rPr>
            </w:rPrChange>
          </w:rPr>
          <w:t xml:space="preserve">An NWDAF (hosting DCCF) may expose </w:t>
        </w:r>
      </w:ins>
      <w:ins w:id="12" w:author="Nokia" w:date="2021-10-14T12:38:00Z">
        <w:r w:rsidRPr="00A2571B">
          <w:rPr>
            <w:highlight w:val="yellow"/>
            <w:lang w:eastAsia="ko-KR"/>
            <w:rPrChange w:id="13" w:author="Nokia" w:date="2021-10-14T12:38:00Z">
              <w:rPr>
                <w:lang w:eastAsia="ko-KR"/>
              </w:rPr>
            </w:rPrChange>
          </w:rPr>
          <w:t xml:space="preserve">its own analytics or analytics of other </w:t>
        </w:r>
        <w:commentRangeStart w:id="14"/>
        <w:r w:rsidRPr="00A2571B">
          <w:rPr>
            <w:highlight w:val="yellow"/>
            <w:lang w:eastAsia="ko-KR"/>
            <w:rPrChange w:id="15" w:author="Nokia" w:date="2021-10-14T12:38:00Z">
              <w:rPr>
                <w:lang w:eastAsia="ko-KR"/>
              </w:rPr>
            </w:rPrChange>
          </w:rPr>
          <w:t>NWDAFs</w:t>
        </w:r>
        <w:commentRangeEnd w:id="14"/>
        <w:r>
          <w:rPr>
            <w:rStyle w:val="CommentReference"/>
          </w:rPr>
          <w:commentReference w:id="14"/>
        </w:r>
        <w:r w:rsidRPr="00A2571B">
          <w:rPr>
            <w:highlight w:val="yellow"/>
            <w:lang w:eastAsia="ko-KR"/>
            <w:rPrChange w:id="16" w:author="Nokia" w:date="2021-10-14T12:38:00Z">
              <w:rPr>
                <w:lang w:eastAsia="ko-KR"/>
              </w:rPr>
            </w:rPrChange>
          </w:rPr>
          <w:t xml:space="preserve">. </w:t>
        </w:r>
      </w:ins>
      <w:ins w:id="17" w:author="vivo" w:date="2021-10-08T15:14:00Z">
        <w:r w:rsidR="00C90A2B" w:rsidRPr="00A2571B">
          <w:rPr>
            <w:highlight w:val="yellow"/>
            <w:lang w:eastAsia="ko-KR"/>
            <w:rPrChange w:id="18" w:author="Nokia" w:date="2021-10-14T12:38:00Z">
              <w:rPr>
                <w:lang w:eastAsia="ko-KR"/>
              </w:rPr>
            </w:rPrChange>
          </w:rPr>
          <w:t>This</w:t>
        </w:r>
        <w:r w:rsidR="00C90A2B">
          <w:rPr>
            <w:lang w:eastAsia="ko-KR"/>
          </w:rPr>
          <w:t xml:space="preserve"> clause specifies procedures for analytics exposure </w:t>
        </w:r>
      </w:ins>
      <w:ins w:id="19" w:author="vivo" w:date="2021-10-08T15:15:00Z">
        <w:r w:rsidR="00C90A2B">
          <w:rPr>
            <w:lang w:eastAsia="ko-KR"/>
          </w:rPr>
          <w:t>via</w:t>
        </w:r>
      </w:ins>
      <w:ins w:id="20" w:author="vivo" w:date="2021-10-08T15:14:00Z">
        <w:r w:rsidR="00C90A2B">
          <w:rPr>
            <w:lang w:eastAsia="ko-KR"/>
          </w:rPr>
          <w:t xml:space="preserve"> NWDAF (hosting DCCF) </w:t>
        </w:r>
      </w:ins>
      <w:ins w:id="21" w:author="vivo" w:date="2021-10-08T15:15:00Z">
        <w:r w:rsidR="00C90A2B">
          <w:rPr>
            <w:lang w:eastAsia="ko-KR"/>
          </w:rPr>
          <w:t>using</w:t>
        </w:r>
        <w:r w:rsidR="00C90A2B" w:rsidRPr="00A92A7C">
          <w:rPr>
            <w:rFonts w:eastAsia="Malgun Gothic"/>
            <w:lang w:eastAsia="ko-KR"/>
          </w:rPr>
          <w:t xml:space="preserve"> </w:t>
        </w:r>
        <w:proofErr w:type="spellStart"/>
        <w:r w:rsidR="00C90A2B" w:rsidRPr="00191C24">
          <w:rPr>
            <w:rFonts w:eastAsia="Malgun Gothic"/>
            <w:lang w:eastAsia="ko-KR"/>
          </w:rPr>
          <w:t>N</w:t>
        </w:r>
        <w:r w:rsidR="00C90A2B">
          <w:rPr>
            <w:rFonts w:eastAsia="Malgun Gothic"/>
            <w:lang w:eastAsia="ko-KR"/>
          </w:rPr>
          <w:t>nwdaf</w:t>
        </w:r>
        <w:r w:rsidR="00C90A2B" w:rsidRPr="00191C24">
          <w:rPr>
            <w:rFonts w:eastAsia="Malgun Gothic"/>
            <w:lang w:eastAsia="ko-KR"/>
          </w:rPr>
          <w:t>_DataManagement_Subscribe</w:t>
        </w:r>
      </w:ins>
      <w:proofErr w:type="spellEnd"/>
      <w:ins w:id="22" w:author="vivo" w:date="2021-10-08T15:14:00Z">
        <w:r w:rsidR="00C90A2B">
          <w:rPr>
            <w:lang w:eastAsia="ko-KR"/>
          </w:rPr>
          <w:t xml:space="preserve"> service</w:t>
        </w:r>
      </w:ins>
      <w:ins w:id="23" w:author="vivo" w:date="2021-10-08T15:15:00Z">
        <w:r w:rsidR="00C90A2B">
          <w:rPr>
            <w:lang w:eastAsia="ko-KR"/>
          </w:rPr>
          <w:t>.</w:t>
        </w:r>
      </w:ins>
    </w:p>
    <w:p w14:paraId="2DC6F5A2" w14:textId="77777777" w:rsidR="00C90A2B" w:rsidRDefault="00C90A2B" w:rsidP="00C90A2B">
      <w:pPr>
        <w:pStyle w:val="Heading4"/>
        <w:rPr>
          <w:ins w:id="24" w:author="vivo" w:date="2021-10-08T15:15:00Z"/>
          <w:lang w:eastAsia="ko-KR"/>
        </w:rPr>
      </w:pPr>
      <w:bookmarkStart w:id="25" w:name="_Toc83212401"/>
      <w:ins w:id="26" w:author="vivo" w:date="2021-10-08T15:12:00Z">
        <w:r>
          <w:rPr>
            <w:lang w:eastAsia="ko-KR"/>
          </w:rPr>
          <w:t>6.1.</w:t>
        </w:r>
      </w:ins>
      <w:ins w:id="27" w:author="vivo" w:date="2021-10-08T15:24:00Z">
        <w:r>
          <w:rPr>
            <w:lang w:eastAsia="ko-KR"/>
          </w:rPr>
          <w:t>5</w:t>
        </w:r>
      </w:ins>
      <w:ins w:id="28" w:author="vivo" w:date="2021-10-08T15:12:00Z">
        <w:r>
          <w:rPr>
            <w:lang w:eastAsia="ko-KR"/>
          </w:rPr>
          <w:t>.</w:t>
        </w:r>
      </w:ins>
      <w:ins w:id="29" w:author="vivo" w:date="2021-10-08T15:13:00Z">
        <w:r>
          <w:rPr>
            <w:lang w:eastAsia="ko-KR"/>
          </w:rPr>
          <w:t>2</w:t>
        </w:r>
      </w:ins>
      <w:ins w:id="30" w:author="vivo" w:date="2021-10-08T15:12:00Z">
        <w:r>
          <w:rPr>
            <w:lang w:eastAsia="ko-KR"/>
          </w:rPr>
          <w:tab/>
          <w:t xml:space="preserve">Analytics Exposure via </w:t>
        </w:r>
      </w:ins>
      <w:bookmarkEnd w:id="25"/>
      <w:ins w:id="31" w:author="vivo" w:date="2021-10-08T15:13:00Z">
        <w:r>
          <w:rPr>
            <w:lang w:eastAsia="ko-KR"/>
          </w:rPr>
          <w:t>NWDAF (hosting DDCF)</w:t>
        </w:r>
      </w:ins>
    </w:p>
    <w:p w14:paraId="44CA0392" w14:textId="71DBB95F" w:rsidR="00C90A2B" w:rsidRPr="007301A7" w:rsidRDefault="00AF0389">
      <w:pPr>
        <w:rPr>
          <w:ins w:id="32" w:author="vivo" w:date="2021-10-08T15:12:00Z"/>
          <w:rFonts w:eastAsia="Malgun Gothic"/>
          <w:lang w:eastAsia="ko-KR"/>
          <w:rPrChange w:id="33" w:author="vivo" w:date="2021-10-08T15:16:00Z">
            <w:rPr>
              <w:ins w:id="34" w:author="vivo" w:date="2021-10-08T15:12:00Z"/>
              <w:lang w:eastAsia="ko-KR"/>
            </w:rPr>
          </w:rPrChange>
        </w:rPr>
        <w:pPrChange w:id="35" w:author="vivo" w:date="2021-10-08T15:15:00Z">
          <w:pPr>
            <w:pStyle w:val="Heading4"/>
          </w:pPr>
        </w:pPrChange>
      </w:pPr>
      <w:ins w:id="36" w:author="Nokia" w:date="2021-10-14T12:41:00Z">
        <w:r w:rsidRPr="00AF0389">
          <w:rPr>
            <w:rFonts w:eastAsia="Malgun Gothic"/>
            <w:highlight w:val="yellow"/>
            <w:lang w:eastAsia="ko-KR"/>
            <w:rPrChange w:id="37" w:author="Nokia" w:date="2021-10-14T12:41:00Z">
              <w:rPr>
                <w:rFonts w:eastAsia="Malgun Gothic"/>
                <w:lang w:eastAsia="ko-KR"/>
              </w:rPr>
            </w:rPrChange>
          </w:rPr>
          <w:t xml:space="preserve">The </w:t>
        </w:r>
      </w:ins>
      <w:ins w:id="38" w:author="vivo" w:date="2021-10-08T15:16:00Z">
        <w:del w:id="39" w:author="Nokia" w:date="2021-10-14T12:41:00Z">
          <w:r w:rsidR="00C90A2B" w:rsidRPr="00AF0389" w:rsidDel="00AF0389">
            <w:rPr>
              <w:rFonts w:eastAsia="Malgun Gothic"/>
              <w:highlight w:val="yellow"/>
              <w:lang w:eastAsia="ko-KR"/>
              <w:rPrChange w:id="40" w:author="Nokia" w:date="2021-10-14T12:41:00Z">
                <w:rPr>
                  <w:rFonts w:eastAsia="Malgun Gothic"/>
                  <w:lang w:eastAsia="ko-KR"/>
                </w:rPr>
              </w:rPrChange>
            </w:rPr>
            <w:delText>P</w:delText>
          </w:r>
        </w:del>
      </w:ins>
      <w:ins w:id="41" w:author="Nokia" w:date="2021-10-14T12:41:00Z">
        <w:r w:rsidRPr="00AF0389">
          <w:rPr>
            <w:rFonts w:eastAsia="Malgun Gothic"/>
            <w:highlight w:val="yellow"/>
            <w:lang w:eastAsia="ko-KR"/>
            <w:rPrChange w:id="42" w:author="Nokia" w:date="2021-10-14T12:41:00Z">
              <w:rPr>
                <w:rFonts w:eastAsia="Malgun Gothic"/>
                <w:lang w:eastAsia="ko-KR"/>
              </w:rPr>
            </w:rPrChange>
          </w:rPr>
          <w:t>p</w:t>
        </w:r>
      </w:ins>
      <w:ins w:id="43" w:author="vivo" w:date="2021-10-08T15:16:00Z">
        <w:r w:rsidR="00C90A2B" w:rsidRPr="0038616B">
          <w:rPr>
            <w:rFonts w:eastAsia="Malgun Gothic"/>
            <w:lang w:eastAsia="ko-KR"/>
          </w:rPr>
          <w:t xml:space="preserve">rocedure for </w:t>
        </w:r>
        <w:r w:rsidR="00C90A2B">
          <w:rPr>
            <w:rFonts w:eastAsia="Malgun Gothic"/>
            <w:lang w:eastAsia="ko-KR"/>
          </w:rPr>
          <w:t>analytics exposure</w:t>
        </w:r>
        <w:r w:rsidR="00C90A2B" w:rsidRPr="0038616B">
          <w:rPr>
            <w:rFonts w:eastAsia="Malgun Gothic"/>
            <w:lang w:eastAsia="ko-KR"/>
          </w:rPr>
          <w:t xml:space="preserve"> using the</w:t>
        </w:r>
        <w:r w:rsidR="00C90A2B">
          <w:rPr>
            <w:rFonts w:eastAsia="Malgun Gothic"/>
            <w:lang w:eastAsia="ko-KR"/>
          </w:rPr>
          <w:t xml:space="preserve"> NWDAF (hosting DCCF) is similar to the one described in clause 6.1.4.2, </w:t>
        </w:r>
      </w:ins>
      <w:ins w:id="44" w:author="Nokia" w:date="2021-10-14T12:42:00Z">
        <w:r w:rsidRPr="00AF0389">
          <w:rPr>
            <w:rFonts w:eastAsia="Malgun Gothic"/>
            <w:highlight w:val="yellow"/>
            <w:lang w:eastAsia="ko-KR"/>
            <w:rPrChange w:id="45" w:author="Nokia" w:date="2021-10-14T12:43:00Z">
              <w:rPr>
                <w:rFonts w:eastAsia="Malgun Gothic"/>
                <w:lang w:eastAsia="ko-KR"/>
              </w:rPr>
            </w:rPrChange>
          </w:rPr>
          <w:t xml:space="preserve">with </w:t>
        </w:r>
      </w:ins>
      <w:ins w:id="46" w:author="vivo" w:date="2021-10-08T15:16:00Z">
        <w:del w:id="47" w:author="Nokia" w:date="2021-10-14T12:42:00Z">
          <w:r w:rsidR="00C90A2B" w:rsidRPr="00AF0389" w:rsidDel="00AF0389">
            <w:rPr>
              <w:rFonts w:eastAsia="Malgun Gothic"/>
              <w:highlight w:val="yellow"/>
              <w:lang w:eastAsia="ko-KR"/>
              <w:rPrChange w:id="48" w:author="Nokia" w:date="2021-10-14T12:43:00Z">
                <w:rPr>
                  <w:rFonts w:eastAsia="Malgun Gothic"/>
                  <w:lang w:eastAsia="ko-KR"/>
                </w:rPr>
              </w:rPrChange>
            </w:rPr>
            <w:delText xml:space="preserve">which only need to replace </w:delText>
          </w:r>
        </w:del>
        <w:r w:rsidR="00C90A2B" w:rsidRPr="00AF0389">
          <w:rPr>
            <w:rFonts w:eastAsia="Malgun Gothic"/>
            <w:highlight w:val="yellow"/>
            <w:lang w:eastAsia="ko-KR"/>
            <w:rPrChange w:id="49" w:author="Nokia" w:date="2021-10-14T12:43:00Z">
              <w:rPr>
                <w:rFonts w:eastAsia="Malgun Gothic"/>
                <w:lang w:eastAsia="ko-KR"/>
              </w:rPr>
            </w:rPrChange>
          </w:rPr>
          <w:t>the DCCF</w:t>
        </w:r>
      </w:ins>
      <w:ins w:id="50" w:author="Nokia" w:date="2021-10-14T12:43:00Z">
        <w:r w:rsidRPr="00AF0389">
          <w:rPr>
            <w:rFonts w:eastAsia="Malgun Gothic"/>
            <w:highlight w:val="yellow"/>
            <w:lang w:eastAsia="ko-KR"/>
            <w:rPrChange w:id="51" w:author="Nokia" w:date="2021-10-14T12:43:00Z">
              <w:rPr>
                <w:rFonts w:eastAsia="Malgun Gothic"/>
                <w:lang w:eastAsia="ko-KR"/>
              </w:rPr>
            </w:rPrChange>
          </w:rPr>
          <w:t xml:space="preserve"> replaced by</w:t>
        </w:r>
      </w:ins>
      <w:ins w:id="52" w:author="vivo" w:date="2021-10-08T15:16:00Z">
        <w:r w:rsidR="00C90A2B" w:rsidRPr="00AF0389">
          <w:rPr>
            <w:rFonts w:eastAsia="Malgun Gothic"/>
            <w:highlight w:val="yellow"/>
            <w:lang w:eastAsia="ko-KR"/>
            <w:rPrChange w:id="53" w:author="Nokia" w:date="2021-10-14T12:43:00Z">
              <w:rPr>
                <w:rFonts w:eastAsia="Malgun Gothic"/>
                <w:lang w:eastAsia="ko-KR"/>
              </w:rPr>
            </w:rPrChange>
          </w:rPr>
          <w:t xml:space="preserve"> </w:t>
        </w:r>
        <w:del w:id="54" w:author="Nokia" w:date="2021-10-14T12:43:00Z">
          <w:r w:rsidR="00C90A2B" w:rsidRPr="00AF0389" w:rsidDel="00AF0389">
            <w:rPr>
              <w:rFonts w:eastAsia="Malgun Gothic"/>
              <w:highlight w:val="yellow"/>
              <w:lang w:eastAsia="ko-KR"/>
              <w:rPrChange w:id="55" w:author="Nokia" w:date="2021-10-14T12:43:00Z">
                <w:rPr>
                  <w:rFonts w:eastAsia="Malgun Gothic"/>
                  <w:lang w:eastAsia="ko-KR"/>
                </w:rPr>
              </w:rPrChange>
            </w:rPr>
            <w:delText xml:space="preserve">with </w:delText>
          </w:r>
        </w:del>
        <w:r w:rsidR="00C90A2B" w:rsidRPr="00AF0389">
          <w:rPr>
            <w:rFonts w:eastAsia="Malgun Gothic"/>
            <w:highlight w:val="yellow"/>
            <w:lang w:eastAsia="ko-KR"/>
            <w:rPrChange w:id="56" w:author="Nokia" w:date="2021-10-14T12:43:00Z">
              <w:rPr>
                <w:rFonts w:eastAsia="Malgun Gothic"/>
                <w:lang w:eastAsia="ko-KR"/>
              </w:rPr>
            </w:rPrChange>
          </w:rPr>
          <w:t xml:space="preserve">the NWDAF (hosting DCCF) and </w:t>
        </w:r>
      </w:ins>
      <w:ins w:id="57" w:author="vivo" w:date="2021-10-11T16:37:00Z">
        <w:del w:id="58" w:author="Nokia" w:date="2021-10-14T12:43:00Z">
          <w:r w:rsidR="000A694D" w:rsidRPr="00AF0389" w:rsidDel="00AF0389">
            <w:rPr>
              <w:rFonts w:eastAsia="Malgun Gothic"/>
              <w:highlight w:val="yellow"/>
              <w:lang w:eastAsia="ko-KR"/>
              <w:rPrChange w:id="59" w:author="Nokia" w:date="2021-10-14T12:44:00Z">
                <w:rPr>
                  <w:rFonts w:eastAsia="Malgun Gothic"/>
                  <w:lang w:eastAsia="ko-KR"/>
                </w:rPr>
              </w:rPrChange>
            </w:rPr>
            <w:delText>to</w:delText>
          </w:r>
        </w:del>
        <w:del w:id="60" w:author="Nokia" w:date="2021-10-14T12:44:00Z">
          <w:r w:rsidR="000A694D" w:rsidRPr="00AF0389" w:rsidDel="00AF0389">
            <w:rPr>
              <w:rFonts w:eastAsia="Malgun Gothic"/>
              <w:highlight w:val="yellow"/>
              <w:lang w:eastAsia="ko-KR"/>
              <w:rPrChange w:id="61" w:author="Nokia" w:date="2021-10-14T12:44:00Z">
                <w:rPr>
                  <w:rFonts w:eastAsia="Malgun Gothic"/>
                  <w:lang w:eastAsia="ko-KR"/>
                </w:rPr>
              </w:rPrChange>
            </w:rPr>
            <w:delText xml:space="preserve"> </w:delText>
          </w:r>
        </w:del>
      </w:ins>
      <w:ins w:id="62" w:author="Nokia" w:date="2021-10-14T12:55:00Z">
        <w:r w:rsidR="00CC7BF6">
          <w:rPr>
            <w:rFonts w:eastAsia="Malgun Gothic"/>
            <w:highlight w:val="yellow"/>
            <w:lang w:eastAsia="ko-KR"/>
          </w:rPr>
          <w:t>th</w:t>
        </w:r>
      </w:ins>
      <w:ins w:id="63" w:author="Nokia" w:date="2021-10-14T12:56:00Z">
        <w:r w:rsidR="00CC7BF6">
          <w:rPr>
            <w:rFonts w:eastAsia="Malgun Gothic"/>
            <w:highlight w:val="yellow"/>
            <w:lang w:eastAsia="ko-KR"/>
          </w:rPr>
          <w:t xml:space="preserve">e </w:t>
        </w:r>
      </w:ins>
      <w:ins w:id="64" w:author="vivo" w:date="2021-10-08T15:16:00Z">
        <w:r w:rsidR="00C90A2B" w:rsidRPr="00AF0389">
          <w:rPr>
            <w:rFonts w:eastAsia="Malgun Gothic"/>
            <w:highlight w:val="yellow"/>
            <w:lang w:eastAsia="ko-KR"/>
            <w:rPrChange w:id="65" w:author="Nokia" w:date="2021-10-14T12:44:00Z">
              <w:rPr>
                <w:rFonts w:eastAsia="Malgun Gothic"/>
                <w:lang w:eastAsia="ko-KR"/>
              </w:rPr>
            </w:rPrChange>
          </w:rPr>
          <w:t>use</w:t>
        </w:r>
      </w:ins>
      <w:ins w:id="66" w:author="Nokia" w:date="2021-10-14T12:44:00Z">
        <w:r w:rsidRPr="00AF0389">
          <w:rPr>
            <w:rFonts w:eastAsia="Malgun Gothic"/>
            <w:highlight w:val="yellow"/>
            <w:lang w:eastAsia="ko-KR"/>
            <w:rPrChange w:id="67" w:author="Nokia" w:date="2021-10-14T12:44:00Z">
              <w:rPr>
                <w:rFonts w:eastAsia="Malgun Gothic"/>
                <w:lang w:eastAsia="ko-KR"/>
              </w:rPr>
            </w:rPrChange>
          </w:rPr>
          <w:t xml:space="preserve"> of</w:t>
        </w:r>
      </w:ins>
      <w:ins w:id="68" w:author="vivo" w:date="2021-10-08T15:16:00Z">
        <w:r w:rsidR="00C90A2B" w:rsidRPr="00191C24">
          <w:rPr>
            <w:rFonts w:eastAsia="Malgun Gothic"/>
            <w:lang w:eastAsia="ko-KR"/>
          </w:rPr>
          <w:t xml:space="preserve"> </w:t>
        </w:r>
        <w:proofErr w:type="spellStart"/>
        <w:r w:rsidR="00C90A2B" w:rsidRPr="00191C24">
          <w:rPr>
            <w:rFonts w:eastAsia="Malgun Gothic"/>
            <w:lang w:eastAsia="ko-KR"/>
          </w:rPr>
          <w:t>N</w:t>
        </w:r>
        <w:r w:rsidR="00C90A2B">
          <w:rPr>
            <w:rFonts w:eastAsia="Malgun Gothic"/>
            <w:lang w:eastAsia="ko-KR"/>
          </w:rPr>
          <w:t>nwdaf</w:t>
        </w:r>
        <w:r w:rsidR="00C90A2B" w:rsidRPr="00191C24">
          <w:rPr>
            <w:rFonts w:eastAsia="Malgun Gothic"/>
            <w:lang w:eastAsia="ko-KR"/>
          </w:rPr>
          <w:t>_DataManagement_Subscribe</w:t>
        </w:r>
        <w:proofErr w:type="spellEnd"/>
        <w:r w:rsidR="00C90A2B" w:rsidRPr="00191C24">
          <w:rPr>
            <w:rFonts w:eastAsia="Malgun Gothic"/>
            <w:lang w:eastAsia="ko-KR"/>
          </w:rPr>
          <w:t xml:space="preserve"> service operation</w:t>
        </w:r>
        <w:r w:rsidR="00C90A2B">
          <w:rPr>
            <w:rFonts w:eastAsia="Malgun Gothic"/>
            <w:lang w:eastAsia="ko-KR"/>
          </w:rPr>
          <w:t xml:space="preserve"> as defined in clause 7.4</w:t>
        </w:r>
        <w:r w:rsidR="00C90A2B" w:rsidRPr="00191C24">
          <w:rPr>
            <w:rFonts w:eastAsia="Malgun Gothic"/>
            <w:lang w:eastAsia="ko-KR"/>
          </w:rPr>
          <w:t xml:space="preserve">. Whether a NWDAF service consumer directly contacts the NWDAF or goes via the </w:t>
        </w:r>
        <w:r w:rsidR="00C90A2B">
          <w:rPr>
            <w:rFonts w:eastAsia="Malgun Gothic"/>
            <w:lang w:eastAsia="ko-KR"/>
          </w:rPr>
          <w:t xml:space="preserve">NWDAF (hosting </w:t>
        </w:r>
        <w:r w:rsidR="00C90A2B" w:rsidRPr="00191C24">
          <w:rPr>
            <w:rFonts w:eastAsia="Malgun Gothic"/>
            <w:lang w:eastAsia="ko-KR"/>
          </w:rPr>
          <w:t>DCCF</w:t>
        </w:r>
        <w:r w:rsidR="00C90A2B">
          <w:rPr>
            <w:rFonts w:eastAsia="Malgun Gothic"/>
            <w:lang w:eastAsia="ko-KR"/>
          </w:rPr>
          <w:t>)</w:t>
        </w:r>
        <w:r w:rsidR="00C90A2B" w:rsidRPr="00191C24">
          <w:rPr>
            <w:rFonts w:eastAsia="Malgun Gothic"/>
            <w:lang w:eastAsia="ko-KR"/>
          </w:rPr>
          <w:t xml:space="preserve"> </w:t>
        </w:r>
        <w:r w:rsidR="00C90A2B">
          <w:rPr>
            <w:rFonts w:eastAsia="Malgun Gothic"/>
            <w:lang w:eastAsia="ko-KR"/>
          </w:rPr>
          <w:t xml:space="preserve">to obtain analytics </w:t>
        </w:r>
        <w:r w:rsidR="00C90A2B" w:rsidRPr="00191C24">
          <w:rPr>
            <w:rFonts w:eastAsia="Malgun Gothic"/>
            <w:lang w:eastAsia="ko-KR"/>
          </w:rPr>
          <w:t>is based on NWDAF service consumer configuration</w:t>
        </w:r>
        <w:r w:rsidR="00C90A2B">
          <w:rPr>
            <w:rFonts w:eastAsia="Malgun Gothic"/>
            <w:lang w:eastAsia="ko-KR"/>
          </w:rPr>
          <w:t>.</w:t>
        </w:r>
      </w:ins>
    </w:p>
    <w:p w14:paraId="14F7C8F7" w14:textId="77777777" w:rsidR="00C90A2B" w:rsidRPr="007301A7" w:rsidRDefault="00C90A2B">
      <w:pPr>
        <w:pStyle w:val="Heading4"/>
        <w:rPr>
          <w:ins w:id="69" w:author="vivo" w:date="2021-10-08T15:06:00Z"/>
          <w:rFonts w:eastAsia="SimSun"/>
          <w:lang w:eastAsia="ko-KR"/>
          <w:rPrChange w:id="70" w:author="vivo" w:date="2021-10-08T15:16:00Z">
            <w:rPr>
              <w:ins w:id="71" w:author="vivo" w:date="2021-10-08T15:06:00Z"/>
              <w:rFonts w:eastAsia="Malgun Gothic"/>
              <w:lang w:eastAsia="ko-KR"/>
            </w:rPr>
          </w:rPrChange>
        </w:rPr>
        <w:pPrChange w:id="72" w:author="vivo" w:date="2021-10-08T15:16:00Z">
          <w:pPr/>
        </w:pPrChange>
      </w:pPr>
      <w:bookmarkStart w:id="73" w:name="_Toc83212402"/>
      <w:ins w:id="74" w:author="vivo" w:date="2021-10-08T15:13:00Z">
        <w:r>
          <w:rPr>
            <w:lang w:eastAsia="ko-KR"/>
          </w:rPr>
          <w:t>6.1.</w:t>
        </w:r>
      </w:ins>
      <w:ins w:id="75" w:author="vivo" w:date="2021-10-08T15:24:00Z">
        <w:r>
          <w:rPr>
            <w:lang w:eastAsia="ko-KR"/>
          </w:rPr>
          <w:t>5</w:t>
        </w:r>
      </w:ins>
      <w:ins w:id="76" w:author="vivo" w:date="2021-10-08T15:13:00Z">
        <w:r>
          <w:rPr>
            <w:lang w:eastAsia="ko-KR"/>
          </w:rPr>
          <w:t>.3</w:t>
        </w:r>
        <w:r>
          <w:rPr>
            <w:lang w:eastAsia="ko-KR"/>
          </w:rPr>
          <w:tab/>
          <w:t xml:space="preserve">Historical Analytics Exposure via </w:t>
        </w:r>
        <w:bookmarkEnd w:id="73"/>
        <w:r>
          <w:rPr>
            <w:lang w:eastAsia="ko-KR"/>
          </w:rPr>
          <w:t>NWDAF (hosting DCCF)</w:t>
        </w:r>
      </w:ins>
    </w:p>
    <w:p w14:paraId="00E565CE" w14:textId="1F87FE62" w:rsidR="00C90A2B" w:rsidRDefault="00CC7BF6" w:rsidP="00C90A2B">
      <w:pPr>
        <w:rPr>
          <w:ins w:id="77" w:author="vivo" w:date="2021-10-08T15:06:00Z"/>
          <w:rFonts w:eastAsia="Malgun Gothic"/>
          <w:lang w:eastAsia="ko-KR"/>
        </w:rPr>
      </w:pPr>
      <w:ins w:id="78" w:author="Nokia" w:date="2021-10-14T12:56:00Z">
        <w:r w:rsidRPr="00CC7BF6">
          <w:rPr>
            <w:rFonts w:eastAsia="Malgun Gothic"/>
            <w:highlight w:val="yellow"/>
            <w:lang w:eastAsia="ko-KR"/>
            <w:rPrChange w:id="79" w:author="Nokia" w:date="2021-10-14T12:56:00Z">
              <w:rPr>
                <w:rFonts w:eastAsia="Malgun Gothic"/>
                <w:lang w:eastAsia="ko-KR"/>
              </w:rPr>
            </w:rPrChange>
          </w:rPr>
          <w:t xml:space="preserve">The </w:t>
        </w:r>
      </w:ins>
      <w:ins w:id="80" w:author="vivo" w:date="2021-10-08T15:06:00Z">
        <w:del w:id="81" w:author="Nokia" w:date="2021-10-14T12:56:00Z">
          <w:r w:rsidR="00C90A2B" w:rsidRPr="00CC7BF6" w:rsidDel="00CC7BF6">
            <w:rPr>
              <w:rFonts w:eastAsia="Malgun Gothic"/>
              <w:highlight w:val="yellow"/>
              <w:lang w:eastAsia="ko-KR"/>
              <w:rPrChange w:id="82" w:author="Nokia" w:date="2021-10-14T12:56:00Z">
                <w:rPr>
                  <w:rFonts w:eastAsia="Malgun Gothic"/>
                  <w:lang w:eastAsia="ko-KR"/>
                </w:rPr>
              </w:rPrChange>
            </w:rPr>
            <w:delText>P</w:delText>
          </w:r>
        </w:del>
      </w:ins>
      <w:ins w:id="83" w:author="Nokia" w:date="2021-10-14T12:56:00Z">
        <w:r w:rsidRPr="00CC7BF6">
          <w:rPr>
            <w:rFonts w:eastAsia="Malgun Gothic"/>
            <w:highlight w:val="yellow"/>
            <w:lang w:eastAsia="ko-KR"/>
            <w:rPrChange w:id="84" w:author="Nokia" w:date="2021-10-14T12:56:00Z">
              <w:rPr>
                <w:rFonts w:eastAsia="Malgun Gothic"/>
                <w:lang w:eastAsia="ko-KR"/>
              </w:rPr>
            </w:rPrChange>
          </w:rPr>
          <w:t>p</w:t>
        </w:r>
      </w:ins>
      <w:ins w:id="85" w:author="vivo" w:date="2021-10-08T15:06:00Z">
        <w:r w:rsidR="00C90A2B" w:rsidRPr="00CC7BF6">
          <w:rPr>
            <w:rFonts w:eastAsia="Malgun Gothic"/>
            <w:highlight w:val="yellow"/>
            <w:lang w:eastAsia="ko-KR"/>
            <w:rPrChange w:id="86" w:author="Nokia" w:date="2021-10-14T12:56:00Z">
              <w:rPr>
                <w:rFonts w:eastAsia="Malgun Gothic"/>
                <w:lang w:eastAsia="ko-KR"/>
              </w:rPr>
            </w:rPrChange>
          </w:rPr>
          <w:t>rocedure</w:t>
        </w:r>
        <w:r w:rsidR="00C90A2B" w:rsidRPr="0038616B">
          <w:rPr>
            <w:rFonts w:eastAsia="Malgun Gothic"/>
            <w:lang w:eastAsia="ko-KR"/>
          </w:rPr>
          <w:t xml:space="preserve"> for </w:t>
        </w:r>
      </w:ins>
      <w:ins w:id="87" w:author="vivo" w:date="2021-10-08T15:17:00Z">
        <w:r w:rsidR="00C90A2B">
          <w:rPr>
            <w:rFonts w:eastAsia="Malgun Gothic"/>
            <w:lang w:eastAsia="ko-KR"/>
          </w:rPr>
          <w:t xml:space="preserve">historical </w:t>
        </w:r>
      </w:ins>
      <w:ins w:id="88" w:author="vivo" w:date="2021-10-08T15:06:00Z">
        <w:r w:rsidR="00C90A2B">
          <w:rPr>
            <w:rFonts w:eastAsia="Malgun Gothic"/>
            <w:lang w:eastAsia="ko-KR"/>
          </w:rPr>
          <w:t>analytics exposure</w:t>
        </w:r>
        <w:r w:rsidR="00C90A2B" w:rsidRPr="0038616B">
          <w:rPr>
            <w:rFonts w:eastAsia="Malgun Gothic"/>
            <w:lang w:eastAsia="ko-KR"/>
          </w:rPr>
          <w:t xml:space="preserve"> using the</w:t>
        </w:r>
        <w:r w:rsidR="00C90A2B">
          <w:rPr>
            <w:rFonts w:eastAsia="Malgun Gothic"/>
            <w:lang w:eastAsia="ko-KR"/>
          </w:rPr>
          <w:t xml:space="preserve"> NWDAF (hosting DCCF) is similar to the one described in clause 6.1.4.3, </w:t>
        </w:r>
      </w:ins>
      <w:ins w:id="89" w:author="Nokia" w:date="2021-10-14T12:55:00Z">
        <w:r w:rsidRPr="00CC7BF6">
          <w:rPr>
            <w:rFonts w:eastAsia="Malgun Gothic"/>
            <w:highlight w:val="yellow"/>
            <w:lang w:eastAsia="ko-KR"/>
            <w:rPrChange w:id="90" w:author="Nokia" w:date="2021-10-14T12:56:00Z">
              <w:rPr>
                <w:rFonts w:eastAsia="Malgun Gothic"/>
                <w:lang w:eastAsia="ko-KR"/>
              </w:rPr>
            </w:rPrChange>
          </w:rPr>
          <w:t xml:space="preserve">with </w:t>
        </w:r>
      </w:ins>
      <w:ins w:id="91" w:author="vivo" w:date="2021-10-08T15:06:00Z">
        <w:del w:id="92" w:author="Nokia" w:date="2021-10-14T12:55:00Z">
          <w:r w:rsidR="00C90A2B" w:rsidRPr="00CC7BF6" w:rsidDel="00CC7BF6">
            <w:rPr>
              <w:rFonts w:eastAsia="Malgun Gothic"/>
              <w:highlight w:val="yellow"/>
              <w:lang w:eastAsia="ko-KR"/>
              <w:rPrChange w:id="93" w:author="Nokia" w:date="2021-10-14T12:56:00Z">
                <w:rPr>
                  <w:rFonts w:eastAsia="Malgun Gothic"/>
                  <w:lang w:eastAsia="ko-KR"/>
                </w:rPr>
              </w:rPrChange>
            </w:rPr>
            <w:delText xml:space="preserve">which only need to replace </w:delText>
          </w:r>
        </w:del>
        <w:r w:rsidR="00C90A2B" w:rsidRPr="00CC7BF6">
          <w:rPr>
            <w:rFonts w:eastAsia="Malgun Gothic"/>
            <w:highlight w:val="yellow"/>
            <w:lang w:eastAsia="ko-KR"/>
            <w:rPrChange w:id="94" w:author="Nokia" w:date="2021-10-14T12:56:00Z">
              <w:rPr>
                <w:rFonts w:eastAsia="Malgun Gothic"/>
                <w:lang w:eastAsia="ko-KR"/>
              </w:rPr>
            </w:rPrChange>
          </w:rPr>
          <w:t xml:space="preserve">the DCCF </w:t>
        </w:r>
      </w:ins>
      <w:ins w:id="95" w:author="Nokia" w:date="2021-10-14T12:55:00Z">
        <w:r w:rsidRPr="00CC7BF6">
          <w:rPr>
            <w:rFonts w:eastAsia="Malgun Gothic"/>
            <w:highlight w:val="yellow"/>
            <w:lang w:eastAsia="ko-KR"/>
            <w:rPrChange w:id="96" w:author="Nokia" w:date="2021-10-14T12:56:00Z">
              <w:rPr>
                <w:rFonts w:eastAsia="Malgun Gothic"/>
                <w:lang w:eastAsia="ko-KR"/>
              </w:rPr>
            </w:rPrChange>
          </w:rPr>
          <w:t xml:space="preserve">replaced by </w:t>
        </w:r>
      </w:ins>
      <w:ins w:id="97" w:author="vivo" w:date="2021-10-08T15:06:00Z">
        <w:del w:id="98" w:author="Nokia" w:date="2021-10-14T12:55:00Z">
          <w:r w:rsidR="00C90A2B" w:rsidRPr="00CC7BF6" w:rsidDel="00CC7BF6">
            <w:rPr>
              <w:rFonts w:eastAsia="Malgun Gothic"/>
              <w:highlight w:val="yellow"/>
              <w:lang w:eastAsia="ko-KR"/>
              <w:rPrChange w:id="99" w:author="Nokia" w:date="2021-10-14T12:56:00Z">
                <w:rPr>
                  <w:rFonts w:eastAsia="Malgun Gothic"/>
                  <w:lang w:eastAsia="ko-KR"/>
                </w:rPr>
              </w:rPrChange>
            </w:rPr>
            <w:delText xml:space="preserve">with </w:delText>
          </w:r>
        </w:del>
        <w:r w:rsidR="00C90A2B" w:rsidRPr="00CC7BF6">
          <w:rPr>
            <w:rFonts w:eastAsia="Malgun Gothic"/>
            <w:highlight w:val="yellow"/>
            <w:lang w:eastAsia="ko-KR"/>
            <w:rPrChange w:id="100" w:author="Nokia" w:date="2021-10-14T12:56:00Z">
              <w:rPr>
                <w:rFonts w:eastAsia="Malgun Gothic"/>
                <w:lang w:eastAsia="ko-KR"/>
              </w:rPr>
            </w:rPrChange>
          </w:rPr>
          <w:t>the NWDAF (hosting DCCF) and</w:t>
        </w:r>
        <w:del w:id="101" w:author="Nokia" w:date="2021-10-14T12:56:00Z">
          <w:r w:rsidR="00C90A2B" w:rsidRPr="00CC7BF6" w:rsidDel="00CC7BF6">
            <w:rPr>
              <w:rFonts w:eastAsia="Malgun Gothic"/>
              <w:highlight w:val="yellow"/>
              <w:lang w:eastAsia="ko-KR"/>
              <w:rPrChange w:id="102" w:author="Nokia" w:date="2021-10-14T12:56:00Z">
                <w:rPr>
                  <w:rFonts w:eastAsia="Malgun Gothic"/>
                  <w:lang w:eastAsia="ko-KR"/>
                </w:rPr>
              </w:rPrChange>
            </w:rPr>
            <w:delText xml:space="preserve"> </w:delText>
          </w:r>
        </w:del>
      </w:ins>
      <w:ins w:id="103" w:author="vivo" w:date="2021-10-11T16:38:00Z">
        <w:del w:id="104" w:author="Nokia" w:date="2021-10-14T12:56:00Z">
          <w:r w:rsidR="000A694D" w:rsidRPr="00CC7BF6" w:rsidDel="00CC7BF6">
            <w:rPr>
              <w:rFonts w:eastAsia="Malgun Gothic"/>
              <w:highlight w:val="yellow"/>
              <w:lang w:eastAsia="ko-KR"/>
              <w:rPrChange w:id="105" w:author="Nokia" w:date="2021-10-14T12:56:00Z">
                <w:rPr>
                  <w:rFonts w:eastAsia="Malgun Gothic"/>
                  <w:lang w:eastAsia="ko-KR"/>
                </w:rPr>
              </w:rPrChange>
            </w:rPr>
            <w:delText>to</w:delText>
          </w:r>
        </w:del>
        <w:r w:rsidR="000A694D" w:rsidRPr="00CC7BF6">
          <w:rPr>
            <w:rFonts w:eastAsia="Malgun Gothic"/>
            <w:highlight w:val="yellow"/>
            <w:lang w:eastAsia="ko-KR"/>
            <w:rPrChange w:id="106" w:author="Nokia" w:date="2021-10-14T12:56:00Z">
              <w:rPr>
                <w:rFonts w:eastAsia="Malgun Gothic"/>
                <w:lang w:eastAsia="ko-KR"/>
              </w:rPr>
            </w:rPrChange>
          </w:rPr>
          <w:t xml:space="preserve"> </w:t>
        </w:r>
      </w:ins>
      <w:ins w:id="107" w:author="Nokia" w:date="2021-10-14T12:56:00Z">
        <w:r w:rsidRPr="00CC7BF6">
          <w:rPr>
            <w:rFonts w:eastAsia="Malgun Gothic"/>
            <w:highlight w:val="yellow"/>
            <w:lang w:eastAsia="ko-KR"/>
            <w:rPrChange w:id="108" w:author="Nokia" w:date="2021-10-14T12:56:00Z">
              <w:rPr>
                <w:rFonts w:eastAsia="Malgun Gothic"/>
                <w:lang w:eastAsia="ko-KR"/>
              </w:rPr>
            </w:rPrChange>
          </w:rPr>
          <w:t xml:space="preserve">the </w:t>
        </w:r>
      </w:ins>
      <w:ins w:id="109" w:author="vivo" w:date="2021-10-08T15:06:00Z">
        <w:r w:rsidR="00C90A2B" w:rsidRPr="00CC7BF6">
          <w:rPr>
            <w:rFonts w:eastAsia="Malgun Gothic"/>
            <w:highlight w:val="yellow"/>
            <w:lang w:eastAsia="ko-KR"/>
            <w:rPrChange w:id="110" w:author="Nokia" w:date="2021-10-14T12:56:00Z">
              <w:rPr>
                <w:rFonts w:eastAsia="Malgun Gothic"/>
                <w:lang w:eastAsia="ko-KR"/>
              </w:rPr>
            </w:rPrChange>
          </w:rPr>
          <w:t xml:space="preserve">use </w:t>
        </w:r>
      </w:ins>
      <w:ins w:id="111" w:author="Nokia" w:date="2021-10-14T12:56:00Z">
        <w:r w:rsidRPr="00CC7BF6">
          <w:rPr>
            <w:rFonts w:eastAsia="Malgun Gothic"/>
            <w:highlight w:val="yellow"/>
            <w:lang w:eastAsia="ko-KR"/>
            <w:rPrChange w:id="112" w:author="Nokia" w:date="2021-10-14T12:56:00Z">
              <w:rPr>
                <w:rFonts w:eastAsia="Malgun Gothic"/>
                <w:lang w:eastAsia="ko-KR"/>
              </w:rPr>
            </w:rPrChange>
          </w:rPr>
          <w:t>of</w:t>
        </w:r>
        <w:r>
          <w:rPr>
            <w:rFonts w:eastAsia="Malgun Gothic"/>
            <w:lang w:eastAsia="ko-KR"/>
          </w:rPr>
          <w:t xml:space="preserve"> </w:t>
        </w:r>
      </w:ins>
      <w:proofErr w:type="spellStart"/>
      <w:ins w:id="113" w:author="vivo" w:date="2021-10-08T15:06:00Z">
        <w:r w:rsidR="00C90A2B" w:rsidRPr="00191C24">
          <w:rPr>
            <w:rFonts w:eastAsia="Malgun Gothic"/>
            <w:lang w:eastAsia="ko-KR"/>
          </w:rPr>
          <w:t>N</w:t>
        </w:r>
        <w:r w:rsidR="00C90A2B">
          <w:rPr>
            <w:rFonts w:eastAsia="Malgun Gothic"/>
            <w:lang w:eastAsia="ko-KR"/>
          </w:rPr>
          <w:t>nwdaf</w:t>
        </w:r>
        <w:r w:rsidR="00C90A2B" w:rsidRPr="00191C24">
          <w:rPr>
            <w:rFonts w:eastAsia="Malgun Gothic"/>
            <w:lang w:eastAsia="ko-KR"/>
          </w:rPr>
          <w:t>_DataManagement_Subscribe</w:t>
        </w:r>
        <w:proofErr w:type="spellEnd"/>
        <w:r w:rsidR="00C90A2B" w:rsidRPr="00191C24">
          <w:rPr>
            <w:rFonts w:eastAsia="Malgun Gothic"/>
            <w:lang w:eastAsia="ko-KR"/>
          </w:rPr>
          <w:t xml:space="preserve"> service operation</w:t>
        </w:r>
        <w:r w:rsidR="00C90A2B">
          <w:rPr>
            <w:rFonts w:eastAsia="Malgun Gothic"/>
            <w:lang w:eastAsia="ko-KR"/>
          </w:rPr>
          <w:t xml:space="preserve"> as defined in clause 7.4</w:t>
        </w:r>
        <w:r w:rsidR="00C90A2B" w:rsidRPr="00191C24">
          <w:rPr>
            <w:rFonts w:eastAsia="Malgun Gothic"/>
            <w:lang w:eastAsia="ko-KR"/>
          </w:rPr>
          <w:t xml:space="preserve">. Whether a NWDAF service consumer directly contacts the NWDAF or goes via the </w:t>
        </w:r>
        <w:r w:rsidR="00C90A2B">
          <w:rPr>
            <w:rFonts w:eastAsia="Malgun Gothic"/>
            <w:lang w:eastAsia="ko-KR"/>
          </w:rPr>
          <w:t xml:space="preserve">NWDAF (hosting </w:t>
        </w:r>
        <w:r w:rsidR="00C90A2B" w:rsidRPr="00191C24">
          <w:rPr>
            <w:rFonts w:eastAsia="Malgun Gothic"/>
            <w:lang w:eastAsia="ko-KR"/>
          </w:rPr>
          <w:t>DCCF</w:t>
        </w:r>
        <w:r w:rsidR="00C90A2B">
          <w:rPr>
            <w:rFonts w:eastAsia="Malgun Gothic"/>
            <w:lang w:eastAsia="ko-KR"/>
          </w:rPr>
          <w:t>)</w:t>
        </w:r>
        <w:r w:rsidR="00C90A2B" w:rsidRPr="00191C24">
          <w:rPr>
            <w:rFonts w:eastAsia="Malgun Gothic"/>
            <w:lang w:eastAsia="ko-KR"/>
          </w:rPr>
          <w:t xml:space="preserve"> </w:t>
        </w:r>
        <w:r w:rsidR="00C90A2B">
          <w:rPr>
            <w:rFonts w:eastAsia="Malgun Gothic"/>
            <w:lang w:eastAsia="ko-KR"/>
          </w:rPr>
          <w:t>to obtain</w:t>
        </w:r>
      </w:ins>
      <w:ins w:id="114" w:author="vivo" w:date="2021-10-08T15:18:00Z">
        <w:r w:rsidR="00C90A2B">
          <w:rPr>
            <w:rFonts w:eastAsia="Malgun Gothic"/>
            <w:lang w:eastAsia="ko-KR"/>
          </w:rPr>
          <w:t xml:space="preserve"> historical</w:t>
        </w:r>
      </w:ins>
      <w:ins w:id="115" w:author="vivo" w:date="2021-10-08T15:06:00Z">
        <w:r w:rsidR="00C90A2B">
          <w:rPr>
            <w:rFonts w:eastAsia="Malgun Gothic"/>
            <w:lang w:eastAsia="ko-KR"/>
          </w:rPr>
          <w:t xml:space="preserve"> analytics </w:t>
        </w:r>
        <w:r w:rsidR="00C90A2B" w:rsidRPr="00191C24">
          <w:rPr>
            <w:rFonts w:eastAsia="Malgun Gothic"/>
            <w:lang w:eastAsia="ko-KR"/>
          </w:rPr>
          <w:t>is based on NWDAF service consumer configuration.</w:t>
        </w:r>
        <w:r w:rsidR="00C90A2B" w:rsidRPr="0038616B">
          <w:rPr>
            <w:rFonts w:eastAsia="Malgun Gothic"/>
            <w:lang w:eastAsia="ko-KR"/>
          </w:rPr>
          <w:t xml:space="preserve"> </w:t>
        </w:r>
      </w:ins>
    </w:p>
    <w:p w14:paraId="7B7F3A8B" w14:textId="77777777" w:rsidR="00C90A2B" w:rsidRPr="00A92A7C" w:rsidRDefault="00C90A2B" w:rsidP="00C90A2B">
      <w:pPr>
        <w:rPr>
          <w:rFonts w:eastAsia="Malgun Gothic"/>
          <w:lang w:eastAsia="ko-KR"/>
        </w:rPr>
      </w:pPr>
    </w:p>
    <w:p w14:paraId="5AF5D4DE" w14:textId="77777777" w:rsidR="00C90A2B" w:rsidRDefault="00C90A2B" w:rsidP="00C90A2B">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23F41D18" w14:textId="77777777" w:rsidR="00C90A2B" w:rsidRDefault="00C90A2B" w:rsidP="00C90A2B">
      <w:pPr>
        <w:pStyle w:val="Heading2"/>
        <w:rPr>
          <w:lang w:eastAsia="ja-JP"/>
        </w:rPr>
      </w:pPr>
      <w:bookmarkStart w:id="116" w:name="_Hlk84583803"/>
      <w:r>
        <w:rPr>
          <w:lang w:eastAsia="ja-JP"/>
        </w:rPr>
        <w:t>7.4</w:t>
      </w:r>
      <w:r>
        <w:rPr>
          <w:lang w:eastAsia="ja-JP"/>
        </w:rPr>
        <w:tab/>
      </w:r>
      <w:proofErr w:type="spellStart"/>
      <w:r>
        <w:rPr>
          <w:lang w:eastAsia="ja-JP"/>
        </w:rPr>
        <w:t>Nnwdaf_DataManagement</w:t>
      </w:r>
      <w:proofErr w:type="spellEnd"/>
      <w:r>
        <w:rPr>
          <w:lang w:eastAsia="ja-JP"/>
        </w:rPr>
        <w:t xml:space="preserve"> Service</w:t>
      </w:r>
    </w:p>
    <w:p w14:paraId="670CF064" w14:textId="77777777" w:rsidR="00C90A2B" w:rsidRDefault="00C90A2B" w:rsidP="00C90A2B">
      <w:pPr>
        <w:pStyle w:val="Heading3"/>
        <w:rPr>
          <w:lang w:eastAsia="ja-JP"/>
        </w:rPr>
      </w:pPr>
      <w:bookmarkStart w:id="117" w:name="_Toc83212573"/>
      <w:bookmarkStart w:id="118" w:name="_Toc83212574"/>
      <w:r>
        <w:rPr>
          <w:lang w:eastAsia="ja-JP"/>
        </w:rPr>
        <w:t>7.4.1</w:t>
      </w:r>
      <w:r>
        <w:rPr>
          <w:lang w:eastAsia="ja-JP"/>
        </w:rPr>
        <w:tab/>
        <w:t>General</w:t>
      </w:r>
      <w:bookmarkEnd w:id="117"/>
    </w:p>
    <w:p w14:paraId="766F21E3" w14:textId="77777777" w:rsidR="00C90A2B" w:rsidRDefault="00C90A2B" w:rsidP="00C90A2B">
      <w:pPr>
        <w:rPr>
          <w:lang w:eastAsia="ja-JP"/>
        </w:rPr>
      </w:pPr>
      <w:r>
        <w:rPr>
          <w:lang w:eastAsia="ja-JP"/>
        </w:rPr>
        <w:t>Service Description: This service enables the consumer to subscribe/unsubscribe, be notified about data exposed by NWDAF, or fetch the subscribed data. It enables the consumer to request the generation of bulked data for Event IDs from NFs, as well as for Analytics IDs and retrieve the requested data.</w:t>
      </w:r>
    </w:p>
    <w:p w14:paraId="20740172" w14:textId="77777777" w:rsidR="00C90A2B" w:rsidRDefault="00C90A2B" w:rsidP="00C90A2B">
      <w:pPr>
        <w:pStyle w:val="Heading3"/>
        <w:rPr>
          <w:lang w:eastAsia="ja-JP"/>
        </w:rPr>
      </w:pPr>
      <w:bookmarkStart w:id="119" w:name="_Hlk83915315"/>
      <w:r>
        <w:rPr>
          <w:lang w:eastAsia="ja-JP"/>
        </w:rPr>
        <w:t>7.4.2</w:t>
      </w:r>
      <w:r>
        <w:rPr>
          <w:lang w:eastAsia="ja-JP"/>
        </w:rPr>
        <w:tab/>
      </w:r>
      <w:bookmarkStart w:id="120" w:name="_Hlk83913064"/>
      <w:proofErr w:type="spellStart"/>
      <w:r>
        <w:rPr>
          <w:lang w:eastAsia="ja-JP"/>
        </w:rPr>
        <w:t>Nnwdaf_DataManagement_Subscribe</w:t>
      </w:r>
      <w:proofErr w:type="spellEnd"/>
      <w:r>
        <w:rPr>
          <w:lang w:eastAsia="ja-JP"/>
        </w:rPr>
        <w:t xml:space="preserve"> service</w:t>
      </w:r>
      <w:bookmarkEnd w:id="120"/>
      <w:r>
        <w:rPr>
          <w:lang w:eastAsia="ja-JP"/>
        </w:rPr>
        <w:t xml:space="preserve"> operation</w:t>
      </w:r>
      <w:bookmarkEnd w:id="118"/>
    </w:p>
    <w:p w14:paraId="1D682F2F"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40E6DD77" w14:textId="77777777" w:rsidR="00C90A2B" w:rsidRDefault="00C90A2B" w:rsidP="00C90A2B">
      <w:pPr>
        <w:rPr>
          <w:lang w:eastAsia="ja-JP"/>
        </w:rPr>
      </w:pPr>
      <w:r w:rsidRPr="00320244">
        <w:rPr>
          <w:b/>
          <w:bCs/>
          <w:lang w:eastAsia="ja-JP"/>
        </w:rPr>
        <w:t>Description:</w:t>
      </w:r>
      <w:r>
        <w:rPr>
          <w:lang w:eastAsia="ja-JP"/>
        </w:rPr>
        <w:t xml:space="preserve"> The consumer subscribes to receive </w:t>
      </w:r>
      <w:r w:rsidRPr="003B25AF">
        <w:rPr>
          <w:lang w:eastAsia="ja-JP"/>
        </w:rPr>
        <w:t>data or analytics, o</w:t>
      </w:r>
      <w:r>
        <w:rPr>
          <w:lang w:eastAsia="ja-JP"/>
        </w:rPr>
        <w:t>r if the data is already defined in NWDAF, then the subscription is updated.</w:t>
      </w:r>
    </w:p>
    <w:bookmarkEnd w:id="119"/>
    <w:p w14:paraId="73CAEB54" w14:textId="77777777" w:rsidR="00C90A2B" w:rsidRDefault="00C90A2B" w:rsidP="00C90A2B">
      <w:pPr>
        <w:rPr>
          <w:lang w:eastAsia="ja-JP"/>
        </w:rPr>
      </w:pPr>
      <w:r w:rsidRPr="00320244">
        <w:rPr>
          <w:b/>
          <w:bCs/>
          <w:lang w:eastAsia="ja-JP"/>
        </w:rPr>
        <w:t>Inputs, Required:</w:t>
      </w:r>
      <w:r>
        <w:rPr>
          <w:b/>
          <w:bCs/>
          <w:lang w:eastAsia="ja-JP"/>
        </w:rPr>
        <w:t xml:space="preserve"> </w:t>
      </w:r>
      <w:r>
        <w:rPr>
          <w:lang w:eastAsia="ja-JP"/>
        </w:rPr>
        <w:t>Data Specification or Analytics Specification, Notification Target Address (+ Notification Correlation ID).</w:t>
      </w:r>
    </w:p>
    <w:p w14:paraId="4AB2F232" w14:textId="77777777" w:rsidR="00C90A2B" w:rsidRDefault="00C90A2B" w:rsidP="00C90A2B">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4E024B98" w14:textId="77777777" w:rsidR="00C90A2B" w:rsidRDefault="00C90A2B" w:rsidP="00C90A2B">
      <w:pPr>
        <w:rPr>
          <w:lang w:eastAsia="ja-JP"/>
        </w:rPr>
      </w:pPr>
      <w:r>
        <w:rPr>
          <w:lang w:eastAsia="ja-JP"/>
        </w:rPr>
        <w:t>When the required data is a bulked data for Analytics ID, the Data Specification includes: Target of Reporting with the set of Analytics ID(s) to generate bulked data, bulked data type, and analytics stage; Filter Information with Target of Analytics Information, Analytics Filter Information as defined in clause 6.2.6.1.</w:t>
      </w:r>
    </w:p>
    <w:p w14:paraId="491AE17B" w14:textId="77777777" w:rsidR="00C90A2B" w:rsidRDefault="00C90A2B" w:rsidP="00C90A2B">
      <w:pPr>
        <w:tabs>
          <w:tab w:val="left" w:pos="4395"/>
        </w:tabs>
        <w:rPr>
          <w:lang w:eastAsia="ja-JP"/>
        </w:rPr>
      </w:pPr>
      <w:r w:rsidRPr="00C419A0">
        <w:rPr>
          <w:lang w:eastAsia="ja-JP"/>
        </w:rPr>
        <w:t xml:space="preserve">When Analytics Specification is included in the required input parameters it identifies the </w:t>
      </w:r>
      <w:del w:id="121" w:author="vivo" w:date="2021-10-08T15:06:00Z">
        <w:r w:rsidRPr="00C419A0" w:rsidDel="00A92A7C">
          <w:rPr>
            <w:lang w:eastAsia="ja-JP"/>
          </w:rPr>
          <w:delText xml:space="preserve">historical </w:delText>
        </w:r>
      </w:del>
      <w:r w:rsidRPr="00C419A0">
        <w:rPr>
          <w:lang w:eastAsia="ja-JP"/>
        </w:rPr>
        <w:t>analytics to be collected</w:t>
      </w:r>
      <w:ins w:id="122" w:author="vivo" w:date="2021-10-08T15:06:00Z">
        <w:r>
          <w:rPr>
            <w:lang w:eastAsia="ja-JP"/>
          </w:rPr>
          <w:t>, the Analytics Specification includes: Analytics ID(s)</w:t>
        </w:r>
        <w:r>
          <w:rPr>
            <w:rFonts w:hint="eastAsia"/>
            <w:lang w:eastAsia="zh-CN"/>
          </w:rPr>
          <w:t>,</w:t>
        </w:r>
        <w:r>
          <w:rPr>
            <w:lang w:eastAsia="ja-JP"/>
          </w:rPr>
          <w:t xml:space="preserve"> Target of Analytics Reporting, Analytics Filter information and other input parameters for NWDAF services as defined in clause 7.2 and 7.3</w:t>
        </w:r>
      </w:ins>
      <w:r w:rsidRPr="00C419A0">
        <w:rPr>
          <w:lang w:eastAsia="ja-JP"/>
        </w:rPr>
        <w:t>.</w:t>
      </w:r>
    </w:p>
    <w:p w14:paraId="27490EAA" w14:textId="77777777" w:rsidR="00C90A2B" w:rsidRDefault="00C90A2B" w:rsidP="00C90A2B">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38C46793" w14:textId="78EC00AC" w:rsidR="00C90A2B" w:rsidRDefault="00C90A2B" w:rsidP="00C90A2B">
      <w:pPr>
        <w:pStyle w:val="NO"/>
        <w:rPr>
          <w:lang w:eastAsia="ja-JP"/>
        </w:rPr>
      </w:pPr>
      <w:r>
        <w:rPr>
          <w:lang w:eastAsia="ja-JP"/>
        </w:rPr>
        <w:lastRenderedPageBreak/>
        <w:t>NOTE 2:</w:t>
      </w:r>
      <w:r>
        <w:rPr>
          <w:lang w:eastAsia="ja-JP"/>
        </w:rPr>
        <w:tab/>
        <w:t>Bulked data type, analytics stage, Target of Analytics Information, Analytics Filter Information can be provided per individual Analytics ID in a set of Analytics IDs to generate bulked data.</w:t>
      </w:r>
    </w:p>
    <w:p w14:paraId="61C647BE" w14:textId="3C852D65" w:rsidR="00C90A2B" w:rsidRDefault="00C90A2B" w:rsidP="00C90A2B">
      <w:pPr>
        <w:rPr>
          <w:lang w:eastAsia="ja-JP"/>
        </w:rPr>
      </w:pPr>
      <w:r w:rsidRPr="00320244">
        <w:rPr>
          <w:b/>
          <w:bCs/>
          <w:lang w:eastAsia="ja-JP"/>
        </w:rPr>
        <w:t>Inputs, Optional:</w:t>
      </w:r>
      <w:r>
        <w:rPr>
          <w:lang w:eastAsia="ja-JP"/>
        </w:rPr>
        <w:t xml:space="preserve"> </w:t>
      </w:r>
      <w:ins w:id="123" w:author="Nokia" w:date="2021-10-14T13:11:00Z">
        <w:r w:rsidR="006A2D46">
          <w:rPr>
            <w:lang w:eastAsia="ja-JP"/>
          </w:rPr>
          <w:t xml:space="preserve"> </w:t>
        </w:r>
      </w:ins>
      <w:r>
        <w:rPr>
          <w:lang w:eastAsia="ja-JP"/>
        </w:rPr>
        <w:t>Service Operation, Bulked Data Formatting and Processing, Data Source, ADRF information to store data used for generated bulked data, ADRF ID or NWDAF ID (or ADRF Set ID or NWDAF Set ID) storing historical data to be used for bulked data generation.</w:t>
      </w:r>
    </w:p>
    <w:p w14:paraId="0EBB3FF5" w14:textId="77777777" w:rsidR="00C90A2B" w:rsidRPr="00A92A7C" w:rsidDel="00A92A7C" w:rsidRDefault="00C90A2B" w:rsidP="00C90A2B">
      <w:pPr>
        <w:rPr>
          <w:del w:id="124" w:author="vivo" w:date="2021-10-08T15:07:00Z"/>
          <w:rFonts w:eastAsia="Yu Mincho"/>
          <w:lang w:eastAsia="ja-JP"/>
        </w:rPr>
      </w:pPr>
      <w:ins w:id="125" w:author="vivo" w:date="2021-10-08T15:07:00Z">
        <w:r>
          <w:rPr>
            <w:lang w:eastAsia="ja-JP"/>
          </w:rPr>
          <w:t xml:space="preserve">"Service Operation" identifies the service used by the NWDAF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ins>
    </w:p>
    <w:p w14:paraId="40915E1D" w14:textId="77777777" w:rsidR="00C90A2B" w:rsidRDefault="00C90A2B" w:rsidP="00C90A2B">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23D45CA6" w14:textId="77777777" w:rsidR="00C90A2B" w:rsidRDefault="00C90A2B" w:rsidP="00C90A2B">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24F3052D" w14:textId="77777777" w:rsidR="00C90A2B" w:rsidRDefault="00C90A2B" w:rsidP="00C90A2B">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p>
    <w:p w14:paraId="1A1A6405" w14:textId="77777777" w:rsidR="00C90A2B" w:rsidRDefault="00C90A2B" w:rsidP="00C90A2B">
      <w:pPr>
        <w:rPr>
          <w:lang w:eastAsia="ja-JP"/>
        </w:rPr>
      </w:pPr>
      <w:r w:rsidRPr="00320244">
        <w:rPr>
          <w:b/>
          <w:bCs/>
          <w:lang w:eastAsia="ja-JP"/>
        </w:rPr>
        <w:t>Outputs, Optional:</w:t>
      </w:r>
      <w:r>
        <w:rPr>
          <w:lang w:eastAsia="ja-JP"/>
        </w:rPr>
        <w:t xml:space="preserve"> None.</w:t>
      </w:r>
    </w:p>
    <w:p w14:paraId="017BD109" w14:textId="77777777" w:rsidR="00C90A2B" w:rsidRDefault="00C90A2B" w:rsidP="00C90A2B">
      <w:pPr>
        <w:pStyle w:val="Heading3"/>
        <w:rPr>
          <w:lang w:eastAsia="ja-JP"/>
        </w:rPr>
      </w:pPr>
      <w:bookmarkStart w:id="126" w:name="_Toc83212575"/>
      <w:r>
        <w:rPr>
          <w:lang w:eastAsia="ja-JP"/>
        </w:rPr>
        <w:t>7.4.3</w:t>
      </w:r>
      <w:r>
        <w:rPr>
          <w:lang w:eastAsia="ja-JP"/>
        </w:rPr>
        <w:tab/>
      </w:r>
      <w:proofErr w:type="spellStart"/>
      <w:r>
        <w:rPr>
          <w:lang w:eastAsia="ja-JP"/>
        </w:rPr>
        <w:t>Nnwdaf_DataManagement_Unsubscribe</w:t>
      </w:r>
      <w:proofErr w:type="spellEnd"/>
      <w:r>
        <w:rPr>
          <w:lang w:eastAsia="ja-JP"/>
        </w:rPr>
        <w:t xml:space="preserve"> service operation</w:t>
      </w:r>
      <w:bookmarkEnd w:id="126"/>
    </w:p>
    <w:p w14:paraId="060F091C"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Nnwdaf_DataManagement_Unsubscribe</w:t>
      </w:r>
      <w:proofErr w:type="spellEnd"/>
      <w:r>
        <w:rPr>
          <w:lang w:eastAsia="ja-JP"/>
        </w:rPr>
        <w:t>.</w:t>
      </w:r>
    </w:p>
    <w:p w14:paraId="09DD2B8D" w14:textId="77777777" w:rsidR="00C90A2B" w:rsidRDefault="00C90A2B" w:rsidP="00C90A2B">
      <w:pPr>
        <w:rPr>
          <w:lang w:eastAsia="ja-JP"/>
        </w:rPr>
      </w:pPr>
      <w:r w:rsidRPr="00320244">
        <w:rPr>
          <w:b/>
          <w:bCs/>
          <w:lang w:eastAsia="ja-JP"/>
        </w:rPr>
        <w:t>Description:</w:t>
      </w:r>
      <w:r>
        <w:rPr>
          <w:lang w:eastAsia="ja-JP"/>
        </w:rPr>
        <w:t xml:space="preserve"> The NF consumer deletes an event if already defined in NWDAF.</w:t>
      </w:r>
    </w:p>
    <w:p w14:paraId="04DC7DED" w14:textId="77777777" w:rsidR="00C90A2B" w:rsidRDefault="00C90A2B" w:rsidP="00C90A2B">
      <w:pPr>
        <w:rPr>
          <w:lang w:eastAsia="ja-JP"/>
        </w:rPr>
      </w:pPr>
      <w:r w:rsidRPr="00320244">
        <w:rPr>
          <w:b/>
          <w:bCs/>
          <w:lang w:eastAsia="ja-JP"/>
        </w:rPr>
        <w:t>Inputs, Required:</w:t>
      </w:r>
      <w:r>
        <w:rPr>
          <w:lang w:eastAsia="ja-JP"/>
        </w:rPr>
        <w:t xml:space="preserve"> Subscription Correlation ID.</w:t>
      </w:r>
    </w:p>
    <w:p w14:paraId="19D79C10" w14:textId="77777777" w:rsidR="00C90A2B" w:rsidRDefault="00C90A2B" w:rsidP="00C90A2B">
      <w:pPr>
        <w:rPr>
          <w:lang w:eastAsia="ja-JP"/>
        </w:rPr>
      </w:pPr>
      <w:r w:rsidRPr="00320244">
        <w:rPr>
          <w:b/>
          <w:bCs/>
          <w:lang w:eastAsia="ja-JP"/>
        </w:rPr>
        <w:t>Outputs, Required:</w:t>
      </w:r>
      <w:r>
        <w:rPr>
          <w:lang w:eastAsia="ja-JP"/>
        </w:rPr>
        <w:t xml:space="preserve"> Operation execution result indication.</w:t>
      </w:r>
    </w:p>
    <w:p w14:paraId="7F8AC8DD" w14:textId="77777777" w:rsidR="00C90A2B" w:rsidRDefault="00C90A2B" w:rsidP="00C90A2B">
      <w:pPr>
        <w:pStyle w:val="Heading3"/>
        <w:rPr>
          <w:lang w:eastAsia="ja-JP"/>
        </w:rPr>
      </w:pPr>
      <w:bookmarkStart w:id="127"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127"/>
    </w:p>
    <w:p w14:paraId="0A48BB62"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23495646" w14:textId="77777777" w:rsidR="00C90A2B" w:rsidRDefault="00C90A2B" w:rsidP="00C90A2B">
      <w:pPr>
        <w:rPr>
          <w:lang w:eastAsia="ja-JP"/>
        </w:rPr>
      </w:pPr>
      <w:r w:rsidRPr="00320244">
        <w:rPr>
          <w:b/>
          <w:bCs/>
          <w:lang w:eastAsia="ja-JP"/>
        </w:rPr>
        <w:t>Description:</w:t>
      </w:r>
      <w:r>
        <w:rPr>
          <w:lang w:eastAsia="ja-JP"/>
        </w:rPr>
        <w:t xml:space="preserve"> NWDAF notifies the consumer instance of the requested data </w:t>
      </w:r>
      <w:ins w:id="128" w:author="vivo" w:date="2021-10-08T15:07:00Z">
        <w:r>
          <w:rPr>
            <w:lang w:eastAsia="ja-JP"/>
          </w:rPr>
          <w:t xml:space="preserve">or analytics </w:t>
        </w:r>
      </w:ins>
      <w:r>
        <w:rPr>
          <w:lang w:eastAsia="ja-JP"/>
        </w:rPr>
        <w:t>according to the request.</w:t>
      </w:r>
    </w:p>
    <w:p w14:paraId="4F7F93B2" w14:textId="77777777" w:rsidR="00C90A2B" w:rsidRDefault="00C90A2B" w:rsidP="00C90A2B">
      <w:pPr>
        <w:rPr>
          <w:lang w:eastAsia="ja-JP"/>
        </w:rPr>
      </w:pPr>
      <w:r w:rsidRPr="00320244">
        <w:rPr>
          <w:b/>
          <w:bCs/>
          <w:lang w:eastAsia="ja-JP"/>
        </w:rPr>
        <w:t>Inputs, Required:</w:t>
      </w:r>
      <w:r>
        <w:rPr>
          <w:lang w:eastAsia="ja-JP"/>
        </w:rPr>
        <w:t xml:space="preserve"> Notification Correlation ID, time stamp.</w:t>
      </w:r>
    </w:p>
    <w:p w14:paraId="6C51EC74" w14:textId="77777777" w:rsidR="00C90A2B" w:rsidRDefault="00C90A2B" w:rsidP="00C90A2B">
      <w:pPr>
        <w:rPr>
          <w:lang w:eastAsia="ja-JP"/>
        </w:rPr>
      </w:pPr>
      <w:r w:rsidRPr="00320244">
        <w:rPr>
          <w:b/>
          <w:bCs/>
          <w:lang w:eastAsia="ja-JP"/>
        </w:rPr>
        <w:t>Inputs, Optional:</w:t>
      </w:r>
      <w:r>
        <w:rPr>
          <w:lang w:eastAsia="ja-JP"/>
        </w:rPr>
        <w:t xml:space="preserve"> Requested Data</w:t>
      </w:r>
      <w:ins w:id="129" w:author="vivo" w:date="2021-10-08T15:07:00Z">
        <w:r w:rsidRPr="00A92A7C">
          <w:rPr>
            <w:lang w:eastAsia="ja-JP"/>
          </w:rPr>
          <w:t xml:space="preserve"> </w:t>
        </w:r>
        <w:r>
          <w:rPr>
            <w:lang w:eastAsia="ja-JP"/>
          </w:rPr>
          <w:t>or Analytics</w:t>
        </w:r>
      </w:ins>
      <w:r>
        <w:rPr>
          <w:lang w:eastAsia="ja-JP"/>
        </w:rPr>
        <w:t>, Fetch Correlation ID, target address where the data</w:t>
      </w:r>
      <w:ins w:id="130" w:author="vivo" w:date="2021-10-08T15:08:00Z">
        <w:r>
          <w:rPr>
            <w:lang w:eastAsia="ja-JP"/>
          </w:rPr>
          <w:t xml:space="preserve"> or analytics</w:t>
        </w:r>
      </w:ins>
      <w:ins w:id="131" w:author="cww3" w:date="2021-10-08T11:02:00Z">
        <w:r>
          <w:rPr>
            <w:lang w:eastAsia="ja-JP"/>
          </w:rPr>
          <w:t xml:space="preserve"> </w:t>
        </w:r>
      </w:ins>
      <w:r>
        <w:rPr>
          <w:lang w:eastAsia="ja-JP"/>
        </w:rPr>
        <w:t>may be retrieved in case the Fetch Correlation ID is included in the notification, unsuccessful bulked data generation, expired bulked data deadline.</w:t>
      </w:r>
    </w:p>
    <w:p w14:paraId="1DE90159" w14:textId="77777777" w:rsidR="00C90A2B" w:rsidRDefault="00C90A2B" w:rsidP="00C90A2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ins w:id="132" w:author="vivo" w:date="2021-10-08T15:08:00Z">
        <w:r w:rsidRPr="006326D8">
          <w:rPr>
            <w:lang w:eastAsia="ja-JP"/>
          </w:rPr>
          <w:t xml:space="preserve"> </w:t>
        </w:r>
        <w:r>
          <w:rPr>
            <w:lang w:eastAsia="ja-JP"/>
          </w:rPr>
          <w:t>The Requested Analytics or Target address can be provided per analytics ID specified in the Analytics Specification field of the subscription.</w:t>
        </w:r>
      </w:ins>
    </w:p>
    <w:p w14:paraId="0EE579B1" w14:textId="77777777" w:rsidR="00C90A2B" w:rsidRDefault="00C90A2B" w:rsidP="00C90A2B">
      <w:pPr>
        <w:rPr>
          <w:lang w:eastAsia="ja-JP"/>
        </w:rPr>
      </w:pPr>
      <w:r w:rsidRPr="00320244">
        <w:rPr>
          <w:b/>
          <w:bCs/>
          <w:lang w:eastAsia="ja-JP"/>
        </w:rPr>
        <w:t>Outputs, Required:</w:t>
      </w:r>
      <w:r>
        <w:rPr>
          <w:lang w:eastAsia="ja-JP"/>
        </w:rPr>
        <w:t xml:space="preserve"> Operation execution result indication.</w:t>
      </w:r>
    </w:p>
    <w:p w14:paraId="147A4449" w14:textId="77777777" w:rsidR="00C90A2B" w:rsidRDefault="00C90A2B" w:rsidP="00C90A2B">
      <w:pPr>
        <w:rPr>
          <w:lang w:eastAsia="ja-JP"/>
        </w:rPr>
      </w:pPr>
      <w:r w:rsidRPr="00320244">
        <w:rPr>
          <w:b/>
          <w:bCs/>
          <w:lang w:eastAsia="ja-JP"/>
        </w:rPr>
        <w:t>Outputs, Optional:</w:t>
      </w:r>
      <w:r>
        <w:rPr>
          <w:lang w:eastAsia="ja-JP"/>
        </w:rPr>
        <w:t xml:space="preserve"> None.</w:t>
      </w:r>
    </w:p>
    <w:p w14:paraId="319A54D9" w14:textId="77777777" w:rsidR="00C90A2B" w:rsidRDefault="00C90A2B" w:rsidP="00C90A2B">
      <w:pPr>
        <w:pStyle w:val="Heading3"/>
        <w:rPr>
          <w:lang w:eastAsia="ja-JP"/>
        </w:rPr>
      </w:pPr>
      <w:bookmarkStart w:id="133" w:name="_Toc83212577"/>
      <w:r>
        <w:rPr>
          <w:lang w:eastAsia="ja-JP"/>
        </w:rPr>
        <w:t>7.4.5</w:t>
      </w:r>
      <w:r>
        <w:rPr>
          <w:lang w:eastAsia="ja-JP"/>
        </w:rPr>
        <w:tab/>
      </w:r>
      <w:proofErr w:type="spellStart"/>
      <w:r>
        <w:rPr>
          <w:lang w:eastAsia="ja-JP"/>
        </w:rPr>
        <w:t>Nnwdaf_DataManagement_Fetch</w:t>
      </w:r>
      <w:proofErr w:type="spellEnd"/>
      <w:r>
        <w:rPr>
          <w:lang w:eastAsia="ja-JP"/>
        </w:rPr>
        <w:t xml:space="preserve"> service operation</w:t>
      </w:r>
      <w:bookmarkEnd w:id="133"/>
    </w:p>
    <w:p w14:paraId="08B5E8BE"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Nnwdaf_DataManagement_Fetch</w:t>
      </w:r>
      <w:proofErr w:type="spellEnd"/>
      <w:r>
        <w:rPr>
          <w:lang w:eastAsia="ja-JP"/>
        </w:rPr>
        <w:t>.</w:t>
      </w:r>
    </w:p>
    <w:p w14:paraId="45AE87AE" w14:textId="77777777" w:rsidR="00C90A2B" w:rsidRDefault="00C90A2B" w:rsidP="00C90A2B">
      <w:pPr>
        <w:rPr>
          <w:lang w:eastAsia="ja-JP"/>
        </w:rPr>
      </w:pPr>
      <w:r w:rsidRPr="00320244">
        <w:rPr>
          <w:b/>
          <w:bCs/>
          <w:lang w:eastAsia="ja-JP"/>
        </w:rPr>
        <w:t>Description:</w:t>
      </w:r>
      <w:r>
        <w:rPr>
          <w:lang w:eastAsia="ja-JP"/>
        </w:rPr>
        <w:t xml:space="preserve"> Consumer requests to NWDAF to retrieve the subscribed data </w:t>
      </w:r>
      <w:ins w:id="134" w:author="vivo" w:date="2021-10-08T15:08:00Z">
        <w:r>
          <w:rPr>
            <w:lang w:eastAsia="ja-JP"/>
          </w:rPr>
          <w:t>or analytics</w:t>
        </w:r>
      </w:ins>
      <w:ins w:id="135" w:author="cww3" w:date="2021-10-08T11:04:00Z">
        <w:r>
          <w:rPr>
            <w:lang w:eastAsia="ja-JP"/>
          </w:rPr>
          <w:t xml:space="preserve"> </w:t>
        </w:r>
      </w:ins>
      <w:r>
        <w:rPr>
          <w:lang w:eastAsia="ja-JP"/>
        </w:rPr>
        <w:t>by such Consumer.</w:t>
      </w:r>
    </w:p>
    <w:p w14:paraId="53980310" w14:textId="77777777" w:rsidR="00C90A2B" w:rsidRDefault="00C90A2B" w:rsidP="00C90A2B">
      <w:pPr>
        <w:rPr>
          <w:lang w:eastAsia="ja-JP"/>
        </w:rPr>
      </w:pPr>
      <w:r w:rsidRPr="00320244">
        <w:rPr>
          <w:b/>
          <w:bCs/>
          <w:lang w:eastAsia="ja-JP"/>
        </w:rPr>
        <w:t>Inputs, Required:</w:t>
      </w:r>
      <w:r>
        <w:rPr>
          <w:lang w:eastAsia="ja-JP"/>
        </w:rPr>
        <w:t xml:space="preserve"> Notification Correlation ID, list of Fetch Correlation IDs.</w:t>
      </w:r>
    </w:p>
    <w:p w14:paraId="09BA6963" w14:textId="77777777" w:rsidR="00C90A2B" w:rsidRDefault="00C90A2B" w:rsidP="00C90A2B">
      <w:pPr>
        <w:rPr>
          <w:lang w:eastAsia="ja-JP"/>
        </w:rPr>
      </w:pPr>
      <w:r w:rsidRPr="00320244">
        <w:rPr>
          <w:b/>
          <w:bCs/>
          <w:lang w:eastAsia="ja-JP"/>
        </w:rPr>
        <w:t>Inputs, Optional:</w:t>
      </w:r>
      <w:r>
        <w:rPr>
          <w:lang w:eastAsia="ja-JP"/>
        </w:rPr>
        <w:t xml:space="preserve"> None.</w:t>
      </w:r>
    </w:p>
    <w:p w14:paraId="4F69B602" w14:textId="77777777" w:rsidR="00C90A2B" w:rsidRDefault="00C90A2B" w:rsidP="00C90A2B">
      <w:pPr>
        <w:rPr>
          <w:lang w:eastAsia="ja-JP"/>
        </w:rPr>
      </w:pPr>
      <w:r w:rsidRPr="00320244">
        <w:rPr>
          <w:b/>
          <w:bCs/>
          <w:lang w:eastAsia="ja-JP"/>
        </w:rPr>
        <w:t>Outputs, Required:</w:t>
      </w:r>
      <w:r>
        <w:rPr>
          <w:lang w:eastAsia="ja-JP"/>
        </w:rPr>
        <w:t xml:space="preserve"> Requested data</w:t>
      </w:r>
      <w:ins w:id="136" w:author="vivo" w:date="2021-10-08T15:08:00Z">
        <w:r>
          <w:rPr>
            <w:lang w:eastAsia="ja-JP"/>
          </w:rPr>
          <w:t xml:space="preserve"> or analytics</w:t>
        </w:r>
      </w:ins>
      <w:r>
        <w:rPr>
          <w:lang w:eastAsia="ja-JP"/>
        </w:rPr>
        <w:t>.</w:t>
      </w:r>
    </w:p>
    <w:p w14:paraId="257849AA" w14:textId="77777777" w:rsidR="00C90A2B" w:rsidRPr="00A92A7C" w:rsidRDefault="00C90A2B" w:rsidP="00C90A2B">
      <w:pPr>
        <w:pStyle w:val="NO"/>
        <w:rPr>
          <w:rFonts w:eastAsia="Yu Mincho"/>
          <w:lang w:eastAsia="ja-JP"/>
        </w:rPr>
      </w:pPr>
      <w:r>
        <w:rPr>
          <w:lang w:eastAsia="ja-JP"/>
        </w:rPr>
        <w:lastRenderedPageBreak/>
        <w:t>NOTE:</w:t>
      </w:r>
      <w:r>
        <w:rPr>
          <w:lang w:eastAsia="ja-JP"/>
        </w:rPr>
        <w:tab/>
        <w:t>The requested data can be provided per Event ID or Analytics ID specified in the Data Specification field of the subscription.</w:t>
      </w:r>
      <w:ins w:id="137" w:author="vivo" w:date="2021-10-08T15:08:00Z">
        <w:r w:rsidRPr="006326D8">
          <w:rPr>
            <w:lang w:eastAsia="ja-JP"/>
          </w:rPr>
          <w:t xml:space="preserve"> </w:t>
        </w:r>
        <w:r>
          <w:rPr>
            <w:lang w:eastAsia="ja-JP"/>
          </w:rPr>
          <w:t>The Requested Analytics can be provided per analytics ID specified in the Analytics Specification field of the subscription</w:t>
        </w:r>
      </w:ins>
      <w:ins w:id="138" w:author="vivo" w:date="2021-10-08T15:09:00Z">
        <w:r>
          <w:rPr>
            <w:lang w:eastAsia="ja-JP"/>
          </w:rPr>
          <w:t>.</w:t>
        </w:r>
      </w:ins>
    </w:p>
    <w:p w14:paraId="12AEB78E" w14:textId="77777777" w:rsidR="00C90A2B" w:rsidRPr="003B25AF" w:rsidRDefault="00C90A2B" w:rsidP="00C90A2B">
      <w:pPr>
        <w:rPr>
          <w:rFonts w:eastAsia="MS Mincho"/>
          <w:lang w:eastAsia="ja-JP"/>
        </w:rPr>
      </w:pPr>
      <w:r w:rsidRPr="00320244">
        <w:rPr>
          <w:b/>
          <w:bCs/>
          <w:lang w:eastAsia="ja-JP"/>
        </w:rPr>
        <w:t>Outputs, Optional:</w:t>
      </w:r>
      <w:r>
        <w:rPr>
          <w:lang w:eastAsia="ja-JP"/>
        </w:rPr>
        <w:t xml:space="preserve"> None.</w:t>
      </w:r>
      <w:bookmarkEnd w:id="116"/>
    </w:p>
    <w:p w14:paraId="53C49049" w14:textId="77777777" w:rsidR="00C90A2B" w:rsidRPr="00A92A7C" w:rsidRDefault="00C90A2B" w:rsidP="00C90A2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36E02839" w14:textId="77777777" w:rsidR="001E41F3" w:rsidRPr="00C90A2B" w:rsidRDefault="001E41F3" w:rsidP="00C90A2B">
      <w:pPr>
        <w:rPr>
          <w:noProof/>
        </w:rPr>
      </w:pPr>
    </w:p>
    <w:sectPr w:rsidR="001E41F3" w:rsidRPr="00C90A2B"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Nokia" w:date="2021-10-14T12:38:00Z" w:initials="KC(-UH">
    <w:p w14:paraId="07BCB7DC" w14:textId="453DE0E1" w:rsidR="00A2571B" w:rsidRDefault="00A2571B">
      <w:pPr>
        <w:pStyle w:val="CommentText"/>
      </w:pPr>
      <w:r>
        <w:rPr>
          <w:rStyle w:val="CommentReference"/>
        </w:rPr>
        <w:annotationRef/>
      </w:r>
      <w:r>
        <w:t>We should be clear on the scope of the analytics exposed by the  NWDAF (hosting DCCF).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BCB7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2A362" w16cex:dateUtc="2021-10-14T1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BCB7DC" w16cid:durableId="2512A3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E45DE" w14:textId="77777777" w:rsidR="00FB0170" w:rsidRDefault="00FB0170">
      <w:r>
        <w:separator/>
      </w:r>
    </w:p>
  </w:endnote>
  <w:endnote w:type="continuationSeparator" w:id="0">
    <w:p w14:paraId="2ACB9199" w14:textId="77777777" w:rsidR="00FB0170" w:rsidRDefault="00FB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B5BAE" w14:textId="77777777" w:rsidR="00A2571B" w:rsidRDefault="00A25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A864F" w14:textId="77777777" w:rsidR="00A2571B" w:rsidRDefault="00A25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3BBF" w14:textId="77777777" w:rsidR="00A2571B" w:rsidRDefault="00A25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3D52B" w14:textId="77777777" w:rsidR="00FB0170" w:rsidRDefault="00FB0170">
      <w:r>
        <w:separator/>
      </w:r>
    </w:p>
  </w:footnote>
  <w:footnote w:type="continuationSeparator" w:id="0">
    <w:p w14:paraId="691F94E8" w14:textId="77777777" w:rsidR="00FB0170" w:rsidRDefault="00FB0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8E7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1DA85" w14:textId="77777777" w:rsidR="00A2571B" w:rsidRDefault="00A257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BBFAB" w14:textId="77777777" w:rsidR="00A2571B" w:rsidRDefault="00A25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9FD3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0A0CAB"/>
    <w:multiLevelType w:val="hybridMultilevel"/>
    <w:tmpl w:val="FC8C4E12"/>
    <w:lvl w:ilvl="0" w:tplc="7CF2C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Nokia">
    <w15:presenceInfo w15:providerId="None" w15:userId="Nokia"/>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09A5"/>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A694D"/>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4B2E"/>
    <w:rsid w:val="00265753"/>
    <w:rsid w:val="00271A4B"/>
    <w:rsid w:val="00275D12"/>
    <w:rsid w:val="00276478"/>
    <w:rsid w:val="002831F6"/>
    <w:rsid w:val="00284FEB"/>
    <w:rsid w:val="002860C4"/>
    <w:rsid w:val="002A0ADE"/>
    <w:rsid w:val="002A5C3E"/>
    <w:rsid w:val="002A65CE"/>
    <w:rsid w:val="002B0016"/>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35C"/>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15B3B"/>
    <w:rsid w:val="00520A6C"/>
    <w:rsid w:val="00521476"/>
    <w:rsid w:val="00524056"/>
    <w:rsid w:val="0053022D"/>
    <w:rsid w:val="00531879"/>
    <w:rsid w:val="00535AF3"/>
    <w:rsid w:val="00537908"/>
    <w:rsid w:val="00537FB7"/>
    <w:rsid w:val="0054093B"/>
    <w:rsid w:val="00542ED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A2D46"/>
    <w:rsid w:val="006B0912"/>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3A99"/>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3669"/>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05BC"/>
    <w:rsid w:val="00910687"/>
    <w:rsid w:val="00911015"/>
    <w:rsid w:val="00913EED"/>
    <w:rsid w:val="009148DE"/>
    <w:rsid w:val="0091495A"/>
    <w:rsid w:val="00922BFA"/>
    <w:rsid w:val="009323DC"/>
    <w:rsid w:val="00935D43"/>
    <w:rsid w:val="00937330"/>
    <w:rsid w:val="0094141F"/>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71B"/>
    <w:rsid w:val="00A25CC3"/>
    <w:rsid w:val="00A263D1"/>
    <w:rsid w:val="00A303E3"/>
    <w:rsid w:val="00A319EA"/>
    <w:rsid w:val="00A36CDB"/>
    <w:rsid w:val="00A371FB"/>
    <w:rsid w:val="00A47E70"/>
    <w:rsid w:val="00A50CF0"/>
    <w:rsid w:val="00A52459"/>
    <w:rsid w:val="00A542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0389"/>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CD5"/>
    <w:rsid w:val="00C83953"/>
    <w:rsid w:val="00C90A2B"/>
    <w:rsid w:val="00C94792"/>
    <w:rsid w:val="00C95985"/>
    <w:rsid w:val="00CA194D"/>
    <w:rsid w:val="00CA4EEF"/>
    <w:rsid w:val="00CA6715"/>
    <w:rsid w:val="00CB61A7"/>
    <w:rsid w:val="00CC10E7"/>
    <w:rsid w:val="00CC5026"/>
    <w:rsid w:val="00CC52B8"/>
    <w:rsid w:val="00CC68D0"/>
    <w:rsid w:val="00CC7BF6"/>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32B2B"/>
    <w:rsid w:val="00F40266"/>
    <w:rsid w:val="00F41DF3"/>
    <w:rsid w:val="00F473A5"/>
    <w:rsid w:val="00F53162"/>
    <w:rsid w:val="00F55032"/>
    <w:rsid w:val="00F60262"/>
    <w:rsid w:val="00F67304"/>
    <w:rsid w:val="00F72097"/>
    <w:rsid w:val="00F8053C"/>
    <w:rsid w:val="00F8390E"/>
    <w:rsid w:val="00F93A68"/>
    <w:rsid w:val="00F952F7"/>
    <w:rsid w:val="00F95535"/>
    <w:rsid w:val="00FB0170"/>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B59B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HeaderChar">
    <w:name w:val="Header Char"/>
    <w:link w:val="Header"/>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5AIRPNAIUNRU-2028481721-5621</_dlc_DocId>
    <_dlc_DocIdUrl xmlns="71c5aaf6-e6ce-465b-b873-5148d2a4c105">
      <Url>https://nokia.sharepoint.com/sites/c5g/e2earch/_layouts/15/DocIdRedir.aspx?ID=5AIRPNAIUNRU-2028481721-5621</Url>
      <Description>5AIRPNAIUNRU-2028481721-5621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CEB65-1C9D-49BD-9811-9F0E75F7B796}">
  <ds:schemaRefs>
    <ds:schemaRef ds:uri="http://schemas.microsoft.com/sharepoint/v3/contenttype/forms"/>
  </ds:schemaRefs>
</ds:datastoreItem>
</file>

<file path=customXml/itemProps2.xml><?xml version="1.0" encoding="utf-8"?>
<ds:datastoreItem xmlns:ds="http://schemas.openxmlformats.org/officeDocument/2006/customXml" ds:itemID="{95AAD423-33DD-47E4-82DC-BB8AEBAA99E9}">
  <ds:schemaRefs>
    <ds:schemaRef ds:uri="http://schemas.microsoft.com/sharepoint/events"/>
  </ds:schemaRefs>
</ds:datastoreItem>
</file>

<file path=customXml/itemProps3.xml><?xml version="1.0" encoding="utf-8"?>
<ds:datastoreItem xmlns:ds="http://schemas.openxmlformats.org/officeDocument/2006/customXml" ds:itemID="{DAB3D4B4-A39A-43C0-853D-AB7BD6DB42AC}">
  <ds:schemaRefs>
    <ds:schemaRef ds:uri="Microsoft.SharePoint.Taxonomy.ContentTypeSync"/>
  </ds:schemaRefs>
</ds:datastoreItem>
</file>

<file path=customXml/itemProps4.xml><?xml version="1.0" encoding="utf-8"?>
<ds:datastoreItem xmlns:ds="http://schemas.openxmlformats.org/officeDocument/2006/customXml" ds:itemID="{DB97EF16-9444-4880-9348-D935B1A3913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775C075-5B5C-4B67-9903-3B424BB1B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449159-337C-4842-955C-1B9622AD8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1581</Words>
  <Characters>8699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1900-01-01T05:00:00Z</cp:lastPrinted>
  <dcterms:created xsi:type="dcterms:W3CDTF">2021-10-18T14:51:00Z</dcterms:created>
  <dcterms:modified xsi:type="dcterms:W3CDTF">2021-10-18T14:51:00Z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1a4c9b01-6cc3-4eae-86e4-9c7430a83046</vt:lpwstr>
  </property>
</Properties>
</file>